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CD20F" w14:textId="19DF79EB" w:rsidR="00992F0E" w:rsidRDefault="00487D0B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</w:rPr>
        <w:t xml:space="preserve">РЕШЕНИЕ </w:t>
      </w:r>
    </w:p>
    <w:p w14:paraId="770383CE" w14:textId="77777777" w:rsidR="00992F0E" w:rsidRDefault="00685035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Ученого совета ФГБОУ ВО Дальневосточного ГАУ по вопросу </w:t>
      </w:r>
    </w:p>
    <w:p w14:paraId="5CE46780" w14:textId="3EAD1423" w:rsidR="00992F0E" w:rsidRDefault="00685035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«Итоги 202</w:t>
      </w:r>
      <w:r w:rsidR="008C1DC1">
        <w:rPr>
          <w:rFonts w:ascii="Times New Roman" w:hAnsi="Times New Roman"/>
          <w:color w:val="000000" w:themeColor="text1"/>
          <w:sz w:val="24"/>
        </w:rPr>
        <w:t>3</w:t>
      </w:r>
      <w:r>
        <w:rPr>
          <w:rFonts w:ascii="Times New Roman" w:hAnsi="Times New Roman"/>
          <w:color w:val="000000" w:themeColor="text1"/>
          <w:sz w:val="24"/>
        </w:rPr>
        <w:t>-202</w:t>
      </w:r>
      <w:r w:rsidR="008C1DC1">
        <w:rPr>
          <w:rFonts w:ascii="Times New Roman" w:hAnsi="Times New Roman"/>
          <w:color w:val="000000" w:themeColor="text1"/>
          <w:sz w:val="24"/>
        </w:rPr>
        <w:t>4</w:t>
      </w:r>
      <w:r>
        <w:rPr>
          <w:rFonts w:ascii="Times New Roman" w:hAnsi="Times New Roman"/>
          <w:color w:val="000000" w:themeColor="text1"/>
          <w:sz w:val="24"/>
        </w:rPr>
        <w:t xml:space="preserve"> учебного года. Задачи на 202</w:t>
      </w:r>
      <w:r w:rsidR="008C1DC1">
        <w:rPr>
          <w:rFonts w:ascii="Times New Roman" w:hAnsi="Times New Roman"/>
          <w:color w:val="000000" w:themeColor="text1"/>
          <w:sz w:val="24"/>
        </w:rPr>
        <w:t>4</w:t>
      </w:r>
      <w:r>
        <w:rPr>
          <w:rFonts w:ascii="Times New Roman" w:hAnsi="Times New Roman"/>
          <w:color w:val="000000" w:themeColor="text1"/>
          <w:sz w:val="24"/>
        </w:rPr>
        <w:t>-202</w:t>
      </w:r>
      <w:r w:rsidR="008C1DC1">
        <w:rPr>
          <w:rFonts w:ascii="Times New Roman" w:hAnsi="Times New Roman"/>
          <w:color w:val="000000" w:themeColor="text1"/>
          <w:sz w:val="24"/>
        </w:rPr>
        <w:t>5</w:t>
      </w:r>
      <w:r>
        <w:rPr>
          <w:rFonts w:ascii="Times New Roman" w:hAnsi="Times New Roman"/>
          <w:color w:val="000000" w:themeColor="text1"/>
          <w:sz w:val="24"/>
        </w:rPr>
        <w:t xml:space="preserve"> учебный год»</w:t>
      </w:r>
    </w:p>
    <w:p w14:paraId="41638878" w14:textId="77777777" w:rsidR="00992F0E" w:rsidRDefault="00992F0E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2773DCF" w14:textId="49D9DB90" w:rsidR="00992F0E" w:rsidRDefault="00685035" w:rsidP="00A94CA1">
      <w:pPr>
        <w:widowControl w:val="0"/>
        <w:spacing w:after="0" w:line="240" w:lineRule="auto"/>
        <w:ind w:left="-567" w:right="-284" w:firstLine="567"/>
        <w:jc w:val="righ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от </w:t>
      </w:r>
      <w:r w:rsidR="008C1DC1">
        <w:rPr>
          <w:rFonts w:ascii="Times New Roman" w:hAnsi="Times New Roman"/>
          <w:color w:val="000000" w:themeColor="text1"/>
          <w:sz w:val="24"/>
        </w:rPr>
        <w:t>23</w:t>
      </w:r>
      <w:r>
        <w:rPr>
          <w:rFonts w:ascii="Times New Roman" w:hAnsi="Times New Roman"/>
          <w:color w:val="000000" w:themeColor="text1"/>
          <w:sz w:val="24"/>
        </w:rPr>
        <w:t xml:space="preserve"> сентября 202</w:t>
      </w:r>
      <w:r w:rsidR="008C1DC1">
        <w:rPr>
          <w:rFonts w:ascii="Times New Roman" w:hAnsi="Times New Roman"/>
          <w:color w:val="000000" w:themeColor="text1"/>
          <w:sz w:val="24"/>
        </w:rPr>
        <w:t xml:space="preserve">4 </w:t>
      </w:r>
      <w:r>
        <w:rPr>
          <w:rFonts w:ascii="Times New Roman" w:hAnsi="Times New Roman"/>
          <w:color w:val="000000" w:themeColor="text1"/>
          <w:sz w:val="24"/>
        </w:rPr>
        <w:t>года</w:t>
      </w:r>
    </w:p>
    <w:p w14:paraId="0BBC41F4" w14:textId="77777777" w:rsidR="00487D0B" w:rsidRPr="006248D7" w:rsidRDefault="00487D0B" w:rsidP="00A94CA1">
      <w:pPr>
        <w:pStyle w:val="10"/>
        <w:spacing w:before="0" w:line="240" w:lineRule="auto"/>
        <w:ind w:left="-567" w:right="-284" w:firstLine="567"/>
        <w:rPr>
          <w:rFonts w:ascii="Times New Roman" w:eastAsia="Calibri" w:hAnsi="Times New Roman"/>
          <w:b w:val="0"/>
          <w:color w:val="auto"/>
          <w:sz w:val="24"/>
          <w:szCs w:val="24"/>
        </w:rPr>
      </w:pPr>
      <w:r w:rsidRPr="006248D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Заслушав и обсудив доклад проректора </w:t>
      </w:r>
      <w:bookmarkStart w:id="1" w:name="_Hlk145875660"/>
      <w:r w:rsidRPr="006248D7">
        <w:rPr>
          <w:rFonts w:ascii="Times New Roman" w:hAnsi="Times New Roman"/>
          <w:b w:val="0"/>
          <w:color w:val="000000" w:themeColor="text1"/>
          <w:sz w:val="24"/>
          <w:szCs w:val="24"/>
        </w:rPr>
        <w:t>по образовательной деятельности и цифровой трансформации Крохмаль Л.А.</w:t>
      </w:r>
      <w:bookmarkEnd w:id="1"/>
      <w:r w:rsidRPr="006248D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и содоклад начальника управления развитием образовательных программам Литвиновой З.А. Ученый совет отмечает, что 2023/2024 учебный год отмечен важнейшими изменениями в организации образовательной деятельности университета.</w:t>
      </w:r>
    </w:p>
    <w:p w14:paraId="503AE011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Университет осуществил переход к реализации образовательной политики на основе проектов в соответствии с целевыми установками, в основе которых:</w:t>
      </w:r>
    </w:p>
    <w:p w14:paraId="7DB2CF61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- фокус на сельских школьников и целевую подготовку;</w:t>
      </w:r>
    </w:p>
    <w:p w14:paraId="4FCAA8F5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- конкурентоспособные ОП всех уровней и типов для удовлетворения требований цифровой аграрной экономики;</w:t>
      </w:r>
    </w:p>
    <w:p w14:paraId="2CC0AE6C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- лидерство экспорта образования среди аграрных вузов РФ.</w:t>
      </w:r>
    </w:p>
    <w:p w14:paraId="76F042E4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В рамках образовательной политики выработаны подходы ее реализации и сформированы проекты, направленные на достижение установленных целей.</w:t>
      </w:r>
    </w:p>
    <w:p w14:paraId="7A4326FA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Важнейшими результатами работы являются:</w:t>
      </w:r>
    </w:p>
    <w:p w14:paraId="7D3B324A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- превышение планового показателя среднего балла ЕГЭ на 2 балла и на 3 балла фактического значения 2023/2024 учебного года;</w:t>
      </w:r>
    </w:p>
    <w:p w14:paraId="63052942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- достижение 100% результата реализации квоты целевой подготовки – вуз </w:t>
      </w:r>
      <w:proofErr w:type="gramStart"/>
      <w:r w:rsidRPr="006248D7">
        <w:rPr>
          <w:rFonts w:ascii="Times New Roman" w:hAnsi="Times New Roman"/>
          <w:color w:val="000000" w:themeColor="text1"/>
          <w:sz w:val="24"/>
          <w:szCs w:val="24"/>
        </w:rPr>
        <w:t>вошел</w:t>
      </w:r>
      <w:proofErr w:type="gramEnd"/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 а группу из 7 аграрных вузов России, выполнивших этот показатель полностью и принял в стены университета 115 договорников целевой подготовки;</w:t>
      </w:r>
    </w:p>
    <w:p w14:paraId="580CA3DD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- достижение 7-ми кратного увеличения численности принятых на обучение иностранных студентов по сравнению с показателями прошлого года (университет вошел в топ-5 аграрных вузов России по набору иностранных студентов и занял среди отраслевых университетов Министерства сельского хозяйства России 2 место. Из 153 китайских студентов, принятых в этом году на обучение в аграрные вузы, 138 обучается в нашем университете.</w:t>
      </w:r>
    </w:p>
    <w:p w14:paraId="77F73BC9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Одним из самых результативных проектов образовательной политики является «Школьный университет», который получил признание на уровне федерации, а выработанные в ходе его реализации подходы, позволяют существенно улучшить имидж вуза и обеспечить формирование положительного образа специалиста аграрного производства. </w:t>
      </w:r>
    </w:p>
    <w:p w14:paraId="62BD7A70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Особого внимания заслуживает также реализация приемной кампании, которую следует отнести к наиболее успешному результату работы университета.</w:t>
      </w:r>
    </w:p>
    <w:p w14:paraId="1A0F1499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К несомненным результатам следует отнести также 100% выполнение показателей аккредитационного мониторинга, который впервые проводился в России, по всем образовательным программам вуза.</w:t>
      </w:r>
      <w:r w:rsidRPr="006248D7">
        <w:rPr>
          <w:rFonts w:ascii="Times New Roman" w:hAnsi="Times New Roman"/>
          <w:sz w:val="24"/>
          <w:szCs w:val="24"/>
        </w:rPr>
        <w:t xml:space="preserve"> </w:t>
      </w:r>
      <w:r w:rsidRPr="006248D7">
        <w:rPr>
          <w:rFonts w:ascii="Times New Roman" w:hAnsi="Times New Roman"/>
          <w:color w:val="000000" w:themeColor="text1"/>
          <w:sz w:val="24"/>
          <w:szCs w:val="24"/>
        </w:rPr>
        <w:t>Сайт Дальневосточного ГАУ по результатам мониторинга сайтов образовательных организаций также вошел в «зеленую» зону». Университет, кроме того, прошел аккредитационную экспертизу образовательной программы 38.02.01 Экономика и бухгалтерский учет (по отраслям). Вуз, по запросу бизнеса, перешел к реализации программ рабочих специальностей в рамках основных образовательных программ высшего образования.</w:t>
      </w:r>
    </w:p>
    <w:p w14:paraId="4F95F95D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В прошедшем учебном году университет перешел к оценке реализуемых образовательных программ с участием индустриальных партнеров на основе выработанных ранее подходах о жизненном цикле образовательных программ. Открыты 5 новых образовательных программ высшего образования, 12 программ ДПО. </w:t>
      </w:r>
    </w:p>
    <w:p w14:paraId="478C3F13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Университет продолжил работу по совершенствованию процесса реализации образовательных услуг и отчетный год характеризуется положительной динамикой развития учебной деятельности.</w:t>
      </w:r>
    </w:p>
    <w:p w14:paraId="6A5C9105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Университетом реализуется многоуровневая система непрерывного профессионального образования по программам среднего профессионального, высшего и дополнительного образования. Обучение осуществляется по 22 направлениям подготовки бакалавриата, 16 направлениям магистратуры, 2 специальностям, 7 направлениям подготовки научно-педагогических кадров в аспирантуре. Агротехнологический колледж ведет подготовку по 13 </w:t>
      </w:r>
      <w:r w:rsidRPr="006248D7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программам подготовки специалистов среднего звена. Всего реализуется 54 образовательных программ.</w:t>
      </w:r>
    </w:p>
    <w:p w14:paraId="7C3453D7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Контингент обучающихся университета на 01.09.2024 года составил 5143 студентов по всем основным образовательным программам. Университет впервые превысил этот показатель, начиная с 2017 года. Главным достижение отчетного года является существенный прирост принятых на обучение внебюджетных студентов. По сравнению с прошлым годом он увеличился более чем на 300 человек. Университет на 20.09.2024 года выполнил план по внебюджетным доходам от образовательной деятельности.</w:t>
      </w:r>
    </w:p>
    <w:p w14:paraId="7E8155F0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Кроме того, следует особо отметить движение вуза по пути цифровой трансформации. В вузе реализуется целевая модель цифровой среды Университета.</w:t>
      </w:r>
    </w:p>
    <w:p w14:paraId="42CADBB0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Вместе с тем, существует множество «узких мест» в образовательной деятельности вуза, они требуют особой проработки, новых методов и подходов, которые будут способствовать решению поставленных задач. В университете остается сложной задача сохранности контингента, роста доходов от услуг ДПО, требуют особого внимания вопросы качества реализации обучения в рамках отдельных дисциплин и т.д.</w:t>
      </w:r>
    </w:p>
    <w:p w14:paraId="7B5AC062" w14:textId="77777777" w:rsidR="00487D0B" w:rsidRPr="006248D7" w:rsidRDefault="00487D0B" w:rsidP="00A94CA1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3935A73" w14:textId="77777777" w:rsidR="00487D0B" w:rsidRPr="006248D7" w:rsidRDefault="00487D0B" w:rsidP="00A94CA1">
      <w:pPr>
        <w:widowControl w:val="0"/>
        <w:spacing w:after="0" w:line="240" w:lineRule="auto"/>
        <w:ind w:left="-567" w:right="-284" w:firstLine="567"/>
        <w:rPr>
          <w:rFonts w:ascii="Times New Roman" w:eastAsia="Calibri" w:hAnsi="Times New Roman"/>
          <w:b/>
          <w:sz w:val="24"/>
          <w:szCs w:val="24"/>
        </w:rPr>
      </w:pPr>
      <w:r w:rsidRPr="006248D7">
        <w:rPr>
          <w:rFonts w:ascii="Times New Roman" w:eastAsia="Calibri" w:hAnsi="Times New Roman"/>
          <w:b/>
          <w:sz w:val="24"/>
          <w:szCs w:val="24"/>
        </w:rPr>
        <w:t>СОВЕТ РЕШАЕТ:</w:t>
      </w:r>
    </w:p>
    <w:p w14:paraId="2701C884" w14:textId="77777777" w:rsidR="00487D0B" w:rsidRPr="006248D7" w:rsidRDefault="00487D0B" w:rsidP="00A94CA1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1. Результаты работы службы проректора </w:t>
      </w:r>
      <w:bookmarkStart w:id="2" w:name="_Hlk113775567"/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по образовательной деятельности и цифровой трансформации </w:t>
      </w:r>
      <w:bookmarkEnd w:id="2"/>
      <w:r w:rsidRPr="006248D7">
        <w:rPr>
          <w:rFonts w:ascii="Times New Roman" w:hAnsi="Times New Roman"/>
          <w:color w:val="000000" w:themeColor="text1"/>
          <w:sz w:val="24"/>
          <w:szCs w:val="24"/>
        </w:rPr>
        <w:t>признать удовлетворительными.</w:t>
      </w:r>
    </w:p>
    <w:p w14:paraId="0A764886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2. Разработать систему управления контингентом для достижения показателей его сохранности. </w:t>
      </w:r>
    </w:p>
    <w:p w14:paraId="76C8E49D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145873922"/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Ответственные: </w:t>
      </w:r>
      <w:bookmarkStart w:id="4" w:name="_Hlk177932472"/>
      <w:r w:rsidRPr="006248D7">
        <w:rPr>
          <w:rFonts w:ascii="Times New Roman" w:hAnsi="Times New Roman"/>
          <w:color w:val="000000" w:themeColor="text1"/>
          <w:sz w:val="24"/>
          <w:szCs w:val="24"/>
        </w:rPr>
        <w:t>начальник управления организации учебного процесса Тихонов Е.И</w:t>
      </w:r>
      <w:bookmarkEnd w:id="4"/>
      <w:r w:rsidRPr="006248D7">
        <w:rPr>
          <w:rFonts w:ascii="Times New Roman" w:hAnsi="Times New Roman"/>
          <w:color w:val="000000" w:themeColor="text1"/>
          <w:sz w:val="24"/>
          <w:szCs w:val="24"/>
        </w:rPr>
        <w:t>, начальник управления развитием образовательных программ Литвинова З.А.</w:t>
      </w:r>
      <w:bookmarkEnd w:id="3"/>
    </w:p>
    <w:p w14:paraId="13F7541F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31 декабря 2024 года</w:t>
      </w:r>
    </w:p>
    <w:p w14:paraId="1262F11F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3.  Разработать ключевые показатели эффективности сотрудников (КПЭ деканов / заведующих кафедрами / ППС) с учетом аккредитационных показателей</w:t>
      </w:r>
    </w:p>
    <w:p w14:paraId="78C8ED27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145874001"/>
      <w:bookmarkStart w:id="6" w:name="_Hlk85273896"/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Ответственные: Проректоры по направлениям</w:t>
      </w:r>
    </w:p>
    <w:p w14:paraId="4F3EE887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31 октября 2024 года.</w:t>
      </w:r>
      <w:bookmarkEnd w:id="5"/>
    </w:p>
    <w:p w14:paraId="3B6B6A85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bookmarkEnd w:id="6"/>
      <w:r w:rsidRPr="006248D7">
        <w:rPr>
          <w:rFonts w:ascii="Times New Roman" w:hAnsi="Times New Roman"/>
          <w:color w:val="000000" w:themeColor="text1"/>
          <w:sz w:val="24"/>
          <w:szCs w:val="24"/>
        </w:rPr>
        <w:t>Продолжить реализацию проекта «Школьный университет» с масштабированием его на Дальневосточные регионы с акцентом на сельские территории.</w:t>
      </w:r>
    </w:p>
    <w:p w14:paraId="22E2443D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Hlk145875791"/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Ответственные: </w:t>
      </w:r>
      <w:bookmarkEnd w:id="7"/>
      <w:r w:rsidRPr="006248D7">
        <w:rPr>
          <w:rFonts w:ascii="Times New Roman" w:hAnsi="Times New Roman"/>
          <w:color w:val="000000" w:themeColor="text1"/>
          <w:sz w:val="24"/>
          <w:szCs w:val="24"/>
        </w:rPr>
        <w:t>Руководитель проекта Фадеева Д.С.</w:t>
      </w:r>
    </w:p>
    <w:p w14:paraId="5D609C6B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в течение года.</w:t>
      </w:r>
    </w:p>
    <w:p w14:paraId="5E5DA0EB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5. Разработать проект трудоустройства и целевого набора в соответствии с требованиями бизнеса</w:t>
      </w:r>
    </w:p>
    <w:p w14:paraId="48F32E5D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Ответственные: Руководитель центра карьеры и трудоустройства Новокрещенова А.Ю.</w:t>
      </w:r>
    </w:p>
    <w:p w14:paraId="34467B34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до 01.11.2024 года.</w:t>
      </w:r>
    </w:p>
    <w:p w14:paraId="0EF1566E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6. Продолжить работу по привлечению иностранных студентов, созданию для них благоприятных условий обучения, основанную на глубоком знании русского языка</w:t>
      </w:r>
    </w:p>
    <w:p w14:paraId="5B8D79F3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Ответственные:</w:t>
      </w:r>
      <w:r w:rsidRPr="006248D7">
        <w:rPr>
          <w:rFonts w:ascii="Times New Roman" w:hAnsi="Times New Roman"/>
          <w:sz w:val="24"/>
          <w:szCs w:val="24"/>
        </w:rPr>
        <w:t xml:space="preserve"> </w:t>
      </w:r>
      <w:r w:rsidRPr="006248D7">
        <w:rPr>
          <w:rFonts w:ascii="Times New Roman" w:hAnsi="Times New Roman"/>
          <w:color w:val="000000" w:themeColor="text1"/>
          <w:sz w:val="24"/>
          <w:szCs w:val="24"/>
        </w:rPr>
        <w:t>начальник управления организации учебного процесса Тихонов Е.И деканы факультетов; начальник отдела международных связей.</w:t>
      </w:r>
    </w:p>
    <w:p w14:paraId="5D8C3DC3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Срок исполнения: на постоянной основе </w:t>
      </w:r>
    </w:p>
    <w:p w14:paraId="682A3D8D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7. Организовать работу по реализации Целевой модели</w:t>
      </w:r>
      <w:r w:rsidRPr="006248D7">
        <w:rPr>
          <w:rFonts w:ascii="Times New Roman" w:hAnsi="Times New Roman"/>
          <w:sz w:val="24"/>
          <w:szCs w:val="24"/>
        </w:rPr>
        <w:t xml:space="preserve"> </w:t>
      </w:r>
      <w:r w:rsidRPr="006248D7">
        <w:rPr>
          <w:rFonts w:ascii="Times New Roman" w:hAnsi="Times New Roman"/>
          <w:color w:val="000000" w:themeColor="text1"/>
          <w:sz w:val="24"/>
          <w:szCs w:val="24"/>
        </w:rPr>
        <w:t>цифровой среды Университета</w:t>
      </w:r>
    </w:p>
    <w:p w14:paraId="378830A7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Ответственные: начальник управления цифровизации и информационно безопасности Бурдуковский Д.В. </w:t>
      </w:r>
    </w:p>
    <w:p w14:paraId="7EBF35C1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на постоянной основе</w:t>
      </w:r>
    </w:p>
    <w:p w14:paraId="087E2B12" w14:textId="77777777" w:rsidR="00487D0B" w:rsidRPr="006248D7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8. Разработать программу развития дополнительного профессионального образования, обеспечивающую систему непрерывного аграрного образования и увеличения внебюджетных доходов.</w:t>
      </w:r>
    </w:p>
    <w:p w14:paraId="6B47120D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_Hlk177933623"/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Ответственные:</w:t>
      </w:r>
      <w:bookmarkEnd w:id="8"/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 начальник управления ДО и ПО Скрынник Е.Л.</w:t>
      </w:r>
    </w:p>
    <w:p w14:paraId="208C65A0" w14:textId="77777777" w:rsidR="00487D0B" w:rsidRPr="006248D7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31 декабря 2024 года</w:t>
      </w:r>
    </w:p>
    <w:p w14:paraId="452369FD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9. Сформировать план мероприятий по подготовке образовательных программ 36.05.01 Ветеринария, 36.03.02 Зоотехния, 36.04.01 Ветеринарно-санитарная экспертиза, 35.03.04 Агрономия, 35.04.04 Агрономия, 35.03.06 Агроинженерия, 35.04.06 Агроинженерия, 35.02.05 Агрономия, 36.02.01 Ветеринария к процедуре профессионально-общественной аккредитации.</w:t>
      </w:r>
    </w:p>
    <w:p w14:paraId="7AA5F7F5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lastRenderedPageBreak/>
        <w:t>Ответственный: Литвинова З.А., начальник управления развитием образовательных программ, деканы ФАЭ, ЭЭФ, ФМСХ, ФВМЗБ, директор АТК.</w:t>
      </w:r>
    </w:p>
    <w:p w14:paraId="4C26652B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01.12.2024</w:t>
      </w:r>
    </w:p>
    <w:p w14:paraId="78040380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10. Разработать проект реализации совместных образовательных программ (программ присуждения двойных дипломов) по направлениям 36.05.01 Ветеринария, 38.03.01 Экономика. </w:t>
      </w:r>
    </w:p>
    <w:p w14:paraId="4D074062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Ответственный: Литвинова З.А. начальник управления развитием образовательных программ, деканы ФВМЗБ, ФЭФ.</w:t>
      </w:r>
    </w:p>
    <w:p w14:paraId="2A3DC53F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01.12.2024</w:t>
      </w:r>
    </w:p>
    <w:p w14:paraId="1EC4CCF8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11.  Подготовить регламент открытия, актуализации и закрытия основных профессиональных образовательных программ высшего образования.</w:t>
      </w:r>
    </w:p>
    <w:p w14:paraId="7EF7F9B7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Ответственный: Литвинова З.А., начальник управления развитием образовательных программ</w:t>
      </w:r>
    </w:p>
    <w:p w14:paraId="0A33E775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14.10.2024</w:t>
      </w:r>
    </w:p>
    <w:p w14:paraId="04431E4B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12. Разработать систему оценки эффективности реализации образовательных программ с учетом аккредитационных показателей, целевых показателей Министерства сельского хозяйства РФ.</w:t>
      </w:r>
    </w:p>
    <w:p w14:paraId="1DEDCBDC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 xml:space="preserve">  Ответственный: Литвинова З.А., начальник управления развитием образовательных программ, Ковшун Ю.А., начальник финансово-экономического управления </w:t>
      </w:r>
    </w:p>
    <w:p w14:paraId="46B27BA2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13. Осуществить лицензирование образовательных программ 13.01.10 Электромонтер; 15.01.05 Сварщик; 35.01.26 Мастер растениеводства; 36.01.05 Лаборант в области ветеринарии</w:t>
      </w:r>
    </w:p>
    <w:p w14:paraId="483DBEFB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Ответственный: Литвинова З.А., начальник управления развитием образовательных программ, директор колледжа Худолеева Н.Н.</w:t>
      </w:r>
    </w:p>
    <w:p w14:paraId="03D487D1" w14:textId="77777777" w:rsidR="00487D0B" w:rsidRPr="006248D7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Срок исполнения: 01.05.2025 г.</w:t>
      </w:r>
    </w:p>
    <w:p w14:paraId="0B6B0E3B" w14:textId="77777777" w:rsidR="00487D0B" w:rsidRPr="006248D7" w:rsidRDefault="00487D0B" w:rsidP="00A94CA1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48D7">
        <w:rPr>
          <w:rFonts w:ascii="Times New Roman" w:hAnsi="Times New Roman"/>
          <w:color w:val="000000" w:themeColor="text1"/>
          <w:sz w:val="24"/>
          <w:szCs w:val="24"/>
        </w:rPr>
        <w:t>14.</w:t>
      </w:r>
      <w:r w:rsidRPr="006248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248D7">
        <w:rPr>
          <w:rFonts w:ascii="Times New Roman" w:hAnsi="Times New Roman"/>
          <w:color w:val="000000" w:themeColor="text1"/>
          <w:sz w:val="24"/>
          <w:szCs w:val="24"/>
        </w:rPr>
        <w:t>Контроль за исполнением решения возложить на Литвинову З.А., начальника управления развитием образовательных программ.</w:t>
      </w:r>
    </w:p>
    <w:p w14:paraId="3E9E4A39" w14:textId="77777777" w:rsidR="00992F0E" w:rsidRDefault="00992F0E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</w:rPr>
      </w:pPr>
    </w:p>
    <w:sectPr w:rsidR="00992F0E" w:rsidSect="00A94CA1">
      <w:footerReference w:type="default" r:id="rId6"/>
      <w:pgSz w:w="11906" w:h="16838"/>
      <w:pgMar w:top="567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18A9" w14:textId="77777777" w:rsidR="00392FC5" w:rsidRDefault="00392FC5">
      <w:pPr>
        <w:spacing w:after="0" w:line="240" w:lineRule="auto"/>
      </w:pPr>
      <w:r>
        <w:separator/>
      </w:r>
    </w:p>
  </w:endnote>
  <w:endnote w:type="continuationSeparator" w:id="0">
    <w:p w14:paraId="64FD2F23" w14:textId="77777777" w:rsidR="00392FC5" w:rsidRDefault="0039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8245" w14:textId="77777777" w:rsidR="00992F0E" w:rsidRDefault="0068503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94CA1">
      <w:rPr>
        <w:noProof/>
      </w:rPr>
      <w:t>3</w:t>
    </w:r>
    <w:r>
      <w:fldChar w:fldCharType="end"/>
    </w:r>
  </w:p>
  <w:p w14:paraId="387973D3" w14:textId="77777777" w:rsidR="00992F0E" w:rsidRDefault="00992F0E">
    <w:pPr>
      <w:pStyle w:val="a5"/>
      <w:jc w:val="center"/>
    </w:pPr>
  </w:p>
  <w:p w14:paraId="265D2891" w14:textId="77777777" w:rsidR="00992F0E" w:rsidRDefault="00992F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30F2C" w14:textId="77777777" w:rsidR="00392FC5" w:rsidRDefault="00392FC5">
      <w:pPr>
        <w:spacing w:after="0" w:line="240" w:lineRule="auto"/>
      </w:pPr>
      <w:r>
        <w:separator/>
      </w:r>
    </w:p>
  </w:footnote>
  <w:footnote w:type="continuationSeparator" w:id="0">
    <w:p w14:paraId="661E107B" w14:textId="77777777" w:rsidR="00392FC5" w:rsidRDefault="0039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E"/>
    <w:rsid w:val="00003817"/>
    <w:rsid w:val="000120F6"/>
    <w:rsid w:val="0006092F"/>
    <w:rsid w:val="00196FB7"/>
    <w:rsid w:val="001C5113"/>
    <w:rsid w:val="003816D4"/>
    <w:rsid w:val="00392FC5"/>
    <w:rsid w:val="003953B4"/>
    <w:rsid w:val="003A594D"/>
    <w:rsid w:val="00446831"/>
    <w:rsid w:val="00487D0B"/>
    <w:rsid w:val="005F4A2E"/>
    <w:rsid w:val="0061245D"/>
    <w:rsid w:val="00685035"/>
    <w:rsid w:val="006F7DEA"/>
    <w:rsid w:val="00723FE9"/>
    <w:rsid w:val="007A045A"/>
    <w:rsid w:val="008C1DC1"/>
    <w:rsid w:val="009821CB"/>
    <w:rsid w:val="00992F0E"/>
    <w:rsid w:val="00A15C73"/>
    <w:rsid w:val="00A56147"/>
    <w:rsid w:val="00A56664"/>
    <w:rsid w:val="00A73A24"/>
    <w:rsid w:val="00A82A3F"/>
    <w:rsid w:val="00A94CA1"/>
    <w:rsid w:val="00B33354"/>
    <w:rsid w:val="00C314B5"/>
    <w:rsid w:val="00D07740"/>
    <w:rsid w:val="00D1088E"/>
    <w:rsid w:val="00D21173"/>
    <w:rsid w:val="00D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7A8"/>
  <w15:docId w15:val="{57ED0954-6154-46F5-A5D0-E9C50DDA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821CB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Леонидовна</cp:lastModifiedBy>
  <cp:revision>6</cp:revision>
  <cp:lastPrinted>2023-09-17T22:50:00Z</cp:lastPrinted>
  <dcterms:created xsi:type="dcterms:W3CDTF">2024-09-23T01:45:00Z</dcterms:created>
  <dcterms:modified xsi:type="dcterms:W3CDTF">2025-01-09T22:51:00Z</dcterms:modified>
</cp:coreProperties>
</file>