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ЗАЯВКА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  <w:t>на размещения актуальных вакансий и информации о предприятиях, организациях и учреждениях на информационных ресурсах Дальневосточного ГАУ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b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76" w:before="0" w:after="0"/>
        <w:jc w:val="right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8"/>
          <w:lang w:val="en-US"/>
        </w:rPr>
      </w:pPr>
      <w:bookmarkStart w:id="0" w:name="_GoBack"/>
      <w:bookmarkStart w:id="1" w:name="_GoBack"/>
      <w:bookmarkEnd w:id="1"/>
      <w:r>
        <w:rPr>
          <w:rFonts w:ascii="Times New Roman" w:hAnsi="Times New Roman"/>
          <w:sz w:val="28"/>
          <w:lang w:val="en-US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Times New Roman" w:hAnsi="Times New Roman"/>
          <w:sz w:val="28"/>
        </w:rPr>
        <w:t>1. Предприятие (полное наименование) - структурное подразделение «Центральные электрические сети» филиала АО «ДРСК» «Амурские электрические сети»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Times New Roman" w:hAnsi="Times New Roman"/>
          <w:sz w:val="28"/>
        </w:rPr>
        <w:t>2. Краткая характеристика предприятия — передача электроэнергии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Times New Roman" w:hAnsi="Times New Roman"/>
          <w:sz w:val="28"/>
        </w:rPr>
        <w:t>3. ФИО и контактный телефон представителя: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Times New Roman" w:hAnsi="Times New Roman"/>
          <w:sz w:val="28"/>
        </w:rPr>
        <w:t>Пересыпкина Татьяна Анатольевна 89682465020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Times New Roman" w:hAnsi="Times New Roman"/>
          <w:sz w:val="28"/>
        </w:rPr>
        <w:t>Дедюля Наталья Николаевна 89145752348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Times New Roman" w:hAnsi="Times New Roman"/>
          <w:sz w:val="28"/>
        </w:rPr>
        <w:t>4. Адрес предприятия: г. Благовещенск, ул. Театральная. 179</w:t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Times New Roman" w:hAnsi="Times New Roman"/>
          <w:sz w:val="28"/>
        </w:rPr>
        <w:t>ВАКАНСИИ ДЛЯ РАЗМЕЩЕНИЯ</w:t>
      </w:r>
    </w:p>
    <w:tbl>
      <w:tblPr>
        <w:tblStyle w:val="af6"/>
        <w:tblW w:w="9344" w:type="dxa"/>
        <w:jc w:val="left"/>
        <w:tblInd w:w="-35" w:type="dxa"/>
        <w:tblCellMar>
          <w:top w:w="0" w:type="dxa"/>
          <w:left w:w="7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08"/>
        <w:gridCol w:w="5835"/>
      </w:tblGrid>
      <w:tr>
        <w:trPr/>
        <w:tc>
          <w:tcPr>
            <w:tcW w:w="3508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вакансии</w:t>
            </w:r>
          </w:p>
        </w:tc>
        <w:tc>
          <w:tcPr>
            <w:tcW w:w="5835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Электромонтер по эксплуатации распределительных сетей г. Благовещенск</w:t>
            </w:r>
          </w:p>
        </w:tc>
      </w:tr>
      <w:tr>
        <w:trPr/>
        <w:tc>
          <w:tcPr>
            <w:tcW w:w="3508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widowControl w:val="false"/>
              <w:spacing w:lineRule="atLeast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Обязанности</w:t>
            </w:r>
          </w:p>
        </w:tc>
        <w:tc>
          <w:tcPr>
            <w:tcW w:w="5835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widowControl/>
              <w:numPr>
                <w:ilvl w:val="0"/>
                <w:numId w:val="0"/>
              </w:numPr>
              <w:bidi w:val="0"/>
              <w:spacing w:lineRule="atLeast" w:line="240" w:before="0" w:after="0"/>
              <w:ind w:left="40" w:right="0" w:hanging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беспечение бесперебойной работы распределительных сетей и поддержание их в работоспособном состоянии путем своевременного, качественного ремонта и технического обслуживания на закрепленном участке</w:t>
            </w:r>
          </w:p>
        </w:tc>
      </w:tr>
      <w:tr>
        <w:trPr/>
        <w:tc>
          <w:tcPr>
            <w:tcW w:w="3508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widowControl w:val="false"/>
              <w:spacing w:lineRule="atLeast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Требования к соискателю</w:t>
            </w:r>
          </w:p>
        </w:tc>
        <w:tc>
          <w:tcPr>
            <w:tcW w:w="5835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Профессиональное обучение - программы профессиональной подготовки по профессиям рабочих, программы переподготовки рабочих, программы повышения квалификации рабочих </w:t>
            </w:r>
          </w:p>
        </w:tc>
      </w:tr>
      <w:tr>
        <w:trPr/>
        <w:tc>
          <w:tcPr>
            <w:tcW w:w="3508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widowControl w:val="false"/>
              <w:spacing w:lineRule="atLeast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Условия работы (график, з/п, социальный пакет)</w:t>
            </w:r>
          </w:p>
        </w:tc>
        <w:tc>
          <w:tcPr>
            <w:tcW w:w="5835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cs="Times New Roman" w:ascii="Nimbus Roman" w:hAnsi="Nimbus Roman"/>
                <w:sz w:val="24"/>
                <w:szCs w:val="24"/>
              </w:rPr>
              <w:t>5-ти дневная рабочая неделя с 08.00 часов до 17.00 часов</w:t>
            </w:r>
          </w:p>
          <w:p>
            <w:pPr>
              <w:pStyle w:val="Normal"/>
              <w:spacing w:lineRule="auto" w:line="240" w:before="0" w:after="16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cs="Times New Roman" w:ascii="Nimbus Roman" w:hAnsi="Nimbus Roman"/>
                <w:sz w:val="24"/>
                <w:szCs w:val="24"/>
              </w:rPr>
              <w:t xml:space="preserve">белая заработная плата 2 раза в месяц без задержек обучение и повышение квалификации            ежегодная индексация заработной платы   компенсация 50% оплаты за тепло и электрическую энергию                                                                 </w:t>
            </w:r>
            <w:r>
              <w:rPr>
                <w:rFonts w:ascii="Nimbus Roman" w:hAnsi="Nimbus Roman"/>
                <w:sz w:val="24"/>
                <w:szCs w:val="24"/>
              </w:rPr>
              <w:t>активная и интересная корпоративная жизнь</w:t>
            </w:r>
          </w:p>
        </w:tc>
      </w:tr>
      <w:tr>
        <w:trPr/>
        <w:tc>
          <w:tcPr>
            <w:tcW w:w="3508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widowControl w:val="false"/>
              <w:spacing w:lineRule="atLeast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Контактные данные для обращения (телефон, электронная почта)</w:t>
            </w:r>
          </w:p>
        </w:tc>
        <w:tc>
          <w:tcPr>
            <w:tcW w:w="5835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tLeast" w:line="240" w:before="0" w:after="0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cs="Times New Roman" w:ascii="Nimbus Roman" w:hAnsi="Nimbus Roman"/>
                <w:sz w:val="24"/>
                <w:szCs w:val="24"/>
              </w:rPr>
              <w:t>4162-399-337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Peresypkina-TA@amur.drsk.ru</w:t>
            </w:r>
          </w:p>
        </w:tc>
      </w:tr>
    </w:tbl>
    <w:p>
      <w:pPr>
        <w:pStyle w:val="Normal"/>
        <w:spacing w:lineRule="atLeast" w:line="24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a3"/>
        <w:tblW w:w="9345" w:type="dxa"/>
        <w:jc w:val="left"/>
        <w:tblInd w:w="-10" w:type="dxa"/>
        <w:tblBorders/>
        <w:tblCellMar>
          <w:top w:w="0" w:type="dxa"/>
          <w:left w:w="9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09"/>
        <w:gridCol w:w="5835"/>
      </w:tblGrid>
      <w:tr>
        <w:trPr/>
        <w:tc>
          <w:tcPr>
            <w:tcW w:w="350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вакансии</w:t>
            </w:r>
          </w:p>
        </w:tc>
        <w:tc>
          <w:tcPr>
            <w:tcW w:w="583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Грузчик г. Благовещенск</w:t>
            </w:r>
          </w:p>
        </w:tc>
      </w:tr>
      <w:tr>
        <w:trPr/>
        <w:tc>
          <w:tcPr>
            <w:tcW w:w="350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Обязанности</w:t>
            </w:r>
          </w:p>
        </w:tc>
        <w:tc>
          <w:tcPr>
            <w:tcW w:w="5835" w:type="dxa"/>
            <w:tcBorders/>
            <w:shd w:fill="auto" w:val="clear"/>
          </w:tcPr>
          <w:p>
            <w:pPr>
              <w:pStyle w:val="Normal"/>
              <w:widowControl/>
              <w:bidi w:val="0"/>
              <w:spacing w:lineRule="auto" w:line="259" w:before="0" w:after="0"/>
              <w:ind w:left="0" w:right="0" w:hanging="0"/>
              <w:jc w:val="both"/>
              <w:rPr/>
            </w:pPr>
            <w:r>
              <w:rPr>
                <w:rFonts w:eastAsia="Lucida Sans Unicode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рганизация эффективного выполнения погрузо-разгрузочных работ и внутрискладское перемещение грузов для выполнения производственной программы</w:t>
            </w:r>
          </w:p>
        </w:tc>
      </w:tr>
      <w:tr>
        <w:trPr/>
        <w:tc>
          <w:tcPr>
            <w:tcW w:w="350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Требования к соискателю</w:t>
            </w:r>
          </w:p>
        </w:tc>
        <w:tc>
          <w:tcPr>
            <w:tcW w:w="583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с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реднее (полное) образование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350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Условия работы (график, з/п, социальный пакет)</w:t>
            </w:r>
          </w:p>
        </w:tc>
        <w:tc>
          <w:tcPr>
            <w:tcW w:w="5835" w:type="dxa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5-ти дневная рабочая неделя с 08.00 часов до 17.00 часов</w:t>
            </w:r>
          </w:p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белая заработная плата 2 раза в месяц без задержек</w:t>
            </w:r>
          </w:p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обучение и повышение квалификации</w:t>
            </w:r>
          </w:p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ежегодная индексация заработной платы</w:t>
            </w:r>
          </w:p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компенсация 50% оплаты за тепло и электрическую энергию</w:t>
            </w:r>
          </w:p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активная и интересная корпоративная жизнь</w:t>
            </w:r>
          </w:p>
        </w:tc>
      </w:tr>
      <w:tr>
        <w:trPr/>
        <w:tc>
          <w:tcPr>
            <w:tcW w:w="350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Контактные данные для обращения (телефон, электронная почта)</w:t>
            </w:r>
          </w:p>
        </w:tc>
        <w:tc>
          <w:tcPr>
            <w:tcW w:w="5835" w:type="dxa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4162-399-337</w:t>
            </w:r>
          </w:p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Peresypkina-TA@amur.drsk.ru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a3"/>
        <w:tblW w:w="9345" w:type="dxa"/>
        <w:jc w:val="left"/>
        <w:tblInd w:w="-10" w:type="dxa"/>
        <w:tblBorders/>
        <w:tblCellMar>
          <w:top w:w="0" w:type="dxa"/>
          <w:left w:w="9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09"/>
        <w:gridCol w:w="5835"/>
      </w:tblGrid>
      <w:tr>
        <w:trPr/>
        <w:tc>
          <w:tcPr>
            <w:tcW w:w="350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вакансии</w:t>
            </w:r>
          </w:p>
        </w:tc>
        <w:tc>
          <w:tcPr>
            <w:tcW w:w="583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8"/>
                <w:szCs w:val="28"/>
                <w:u w:val="none"/>
                <w:em w:val="none"/>
              </w:rPr>
              <w:t>В</w:t>
            </w:r>
            <w:r>
              <w:rPr>
                <w:rFonts w:ascii="Times New Roman" w:hAnsi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8"/>
                <w:szCs w:val="28"/>
                <w:u w:val="none"/>
                <w:em w:val="none"/>
              </w:rPr>
              <w:t>одитель автомобиля г. Благовещенск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50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Обязанности</w:t>
            </w:r>
          </w:p>
        </w:tc>
        <w:tc>
          <w:tcPr>
            <w:tcW w:w="583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Lucida Sans Unicode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hi-IN" w:bidi="hi-IN"/>
              </w:rPr>
              <w:t>Б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езопасное  и безаварийное управление автомобилем, перевозка персонала</w:t>
            </w:r>
            <w:r>
              <w:rPr>
                <w:rFonts w:eastAsia="Lucida Sans Unicode" w:cs="Times New Roman" w:ascii="Times New Roman" w:hAnsi="Times New Roman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>
        <w:trPr/>
        <w:tc>
          <w:tcPr>
            <w:tcW w:w="350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Требования к соискателю</w:t>
            </w:r>
          </w:p>
        </w:tc>
        <w:tc>
          <w:tcPr>
            <w:tcW w:w="583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таж работы и образование не ниже установленных в Профессиональных и квалификационных требованиях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транспортом, в зависимости от вида работ и категории управляемого транспортного средств</w:t>
            </w:r>
          </w:p>
        </w:tc>
      </w:tr>
      <w:tr>
        <w:trPr/>
        <w:tc>
          <w:tcPr>
            <w:tcW w:w="350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Условия работы (график, з/п, социальный пакет)</w:t>
            </w:r>
          </w:p>
        </w:tc>
        <w:tc>
          <w:tcPr>
            <w:tcW w:w="5835" w:type="dxa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5-ти дневная рабочая неделя с 08.00 часов до 17.00 часов</w:t>
            </w:r>
          </w:p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белая заработная плата 2 раза в месяц без задержек</w:t>
            </w:r>
          </w:p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обучение и повышение квалификации</w:t>
            </w:r>
          </w:p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ежегодная индексация заработной платы</w:t>
            </w:r>
          </w:p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компенсация 50% оплаты за тепло и электрическую энергию</w:t>
            </w:r>
          </w:p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активная и интересная корпоративная жизнь</w:t>
            </w:r>
          </w:p>
        </w:tc>
      </w:tr>
      <w:tr>
        <w:trPr/>
        <w:tc>
          <w:tcPr>
            <w:tcW w:w="350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Контактные данные для обращения (телефон, электронная почта)</w:t>
            </w:r>
          </w:p>
        </w:tc>
        <w:tc>
          <w:tcPr>
            <w:tcW w:w="5835" w:type="dxa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4162-399-337</w:t>
            </w:r>
          </w:p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Peresypkina-TA@amur.drsk.ru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a3"/>
        <w:tblW w:w="9303" w:type="dxa"/>
        <w:jc w:val="left"/>
        <w:tblInd w:w="32" w:type="dxa"/>
        <w:tblBorders/>
        <w:tblCellMar>
          <w:top w:w="0" w:type="dxa"/>
          <w:left w:w="9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465"/>
        <w:gridCol w:w="5837"/>
      </w:tblGrid>
      <w:tr>
        <w:trPr/>
        <w:tc>
          <w:tcPr>
            <w:tcW w:w="346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вакансии</w:t>
            </w:r>
          </w:p>
        </w:tc>
        <w:tc>
          <w:tcPr>
            <w:tcW w:w="5837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Электромонтер оперативно-выездной бригады г. Благовещенск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346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Обязанности</w:t>
            </w:r>
          </w:p>
        </w:tc>
        <w:tc>
          <w:tcPr>
            <w:tcW w:w="583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У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правление режимом работы энергообъектов распределительных электрических сетей операционной зоны </w:t>
            </w:r>
            <w:r>
              <w:rPr>
                <w:rFonts w:eastAsia="Lucida Sans Unicode" w:cs="Times New Roman" w:ascii="Times New Roman" w:hAnsi="Times New Roman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>
        <w:trPr/>
        <w:tc>
          <w:tcPr>
            <w:tcW w:w="346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Требования к соискателю</w:t>
            </w:r>
          </w:p>
        </w:tc>
        <w:tc>
          <w:tcPr>
            <w:tcW w:w="5837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рофессиональное обучение - программы профессиональной подготовки по профессиям рабочих, программы переподготовки рабочих, программы повышения квалификации рабочих </w:t>
            </w:r>
          </w:p>
        </w:tc>
      </w:tr>
      <w:tr>
        <w:trPr/>
        <w:tc>
          <w:tcPr>
            <w:tcW w:w="346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Условия работы (график, з/п, социальный пакет)</w:t>
            </w:r>
          </w:p>
        </w:tc>
        <w:tc>
          <w:tcPr>
            <w:tcW w:w="5837" w:type="dxa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both"/>
              <w:rPr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Сменный режим работы</w:t>
            </w:r>
          </w:p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белая заработная плата 2 раза в месяц без задержек</w:t>
            </w:r>
          </w:p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обучение и повышение квалификации</w:t>
            </w:r>
          </w:p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ежегодная индексация заработной платы</w:t>
            </w:r>
          </w:p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компенсация 50% оплаты за тепло и электрическую энергию</w:t>
            </w:r>
          </w:p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активная и интересная корпоративная жизнь</w:t>
            </w:r>
          </w:p>
        </w:tc>
      </w:tr>
      <w:tr>
        <w:trPr/>
        <w:tc>
          <w:tcPr>
            <w:tcW w:w="346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Контактные данные для обращения (телефон, электронная почта)</w:t>
            </w:r>
          </w:p>
        </w:tc>
        <w:tc>
          <w:tcPr>
            <w:tcW w:w="5837" w:type="dxa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4162-399-337</w:t>
            </w:r>
          </w:p>
          <w:p>
            <w:pPr>
              <w:pStyle w:val="Normal"/>
              <w:spacing w:lineRule="atLeast" w:line="240" w:before="0" w:after="0"/>
              <w:jc w:val="both"/>
              <w:rPr/>
            </w:pPr>
            <w:bookmarkStart w:id="2" w:name="__DdeLink__3065_3156038406"/>
            <w:bookmarkEnd w:id="2"/>
            <w:r>
              <w:rPr>
                <w:rFonts w:cs="Times New Roman" w:ascii="Times New Roman" w:hAnsi="Times New Roman"/>
                <w:sz w:val="24"/>
                <w:szCs w:val="24"/>
              </w:rPr>
              <w:t>Peresypkina-TA@amur.drsk.ru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a3"/>
        <w:tblW w:w="9303" w:type="dxa"/>
        <w:jc w:val="left"/>
        <w:tblInd w:w="32" w:type="dxa"/>
        <w:tblBorders/>
        <w:tblCellMar>
          <w:top w:w="0" w:type="dxa"/>
          <w:left w:w="9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465"/>
        <w:gridCol w:w="5837"/>
      </w:tblGrid>
      <w:tr>
        <w:trPr/>
        <w:tc>
          <w:tcPr>
            <w:tcW w:w="346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вакансии</w:t>
            </w:r>
          </w:p>
        </w:tc>
        <w:tc>
          <w:tcPr>
            <w:tcW w:w="5837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Маляр г. Благовещенск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</w:r>
          </w:p>
        </w:tc>
      </w:tr>
      <w:tr>
        <w:trPr/>
        <w:tc>
          <w:tcPr>
            <w:tcW w:w="346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Обязанности</w:t>
            </w:r>
          </w:p>
        </w:tc>
        <w:tc>
          <w:tcPr>
            <w:tcW w:w="583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Lucida Sans Unicode" w:cs="Times New Roman" w:ascii="Times New Roman" w:hAnsi="Times New Roman"/>
                <w:sz w:val="24"/>
                <w:szCs w:val="24"/>
                <w:lang w:eastAsia="hi-IN" w:bidi="hi-IN"/>
              </w:rPr>
              <w:t>Проведение ремонтов и реконструкции производственных и жилых зданий и сооружений</w:t>
            </w:r>
          </w:p>
        </w:tc>
      </w:tr>
      <w:tr>
        <w:trPr/>
        <w:tc>
          <w:tcPr>
            <w:tcW w:w="346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Требования к соискателю</w:t>
            </w:r>
          </w:p>
        </w:tc>
        <w:tc>
          <w:tcPr>
            <w:tcW w:w="5837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рофессиональное обучение - программы профессиональной подготовки по профессиям рабочих, программы переподготовки рабочих, программы повышения квалификации рабочих </w:t>
            </w:r>
          </w:p>
        </w:tc>
      </w:tr>
      <w:tr>
        <w:trPr/>
        <w:tc>
          <w:tcPr>
            <w:tcW w:w="346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Условия работы (график, з/п, социальный пакет)</w:t>
            </w:r>
          </w:p>
        </w:tc>
        <w:tc>
          <w:tcPr>
            <w:tcW w:w="5837" w:type="dxa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both"/>
              <w:rPr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5-ти дневная рабочая неделя с 08.00 часов до 17.00 часов</w:t>
            </w:r>
          </w:p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белая заработная плата 2 раза в месяц без задержек</w:t>
            </w:r>
          </w:p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обучение и повышение квалификации</w:t>
            </w:r>
          </w:p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ежегодная индексация заработной платы</w:t>
            </w:r>
          </w:p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компенсация 50% оплаты за тепло и электрическую энергию</w:t>
            </w:r>
          </w:p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активная и интересная корпоративная жизнь</w:t>
            </w:r>
          </w:p>
        </w:tc>
      </w:tr>
      <w:tr>
        <w:trPr/>
        <w:tc>
          <w:tcPr>
            <w:tcW w:w="346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Контактные данные для обращения (телефон, электронная почта)</w:t>
            </w:r>
          </w:p>
        </w:tc>
        <w:tc>
          <w:tcPr>
            <w:tcW w:w="5837" w:type="dxa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4162-399-337</w:t>
            </w:r>
          </w:p>
          <w:p>
            <w:pPr>
              <w:pStyle w:val="Normal"/>
              <w:spacing w:lineRule="atLeast" w:line="240" w:before="0" w:after="0"/>
              <w:jc w:val="both"/>
              <w:rPr/>
            </w:pPr>
            <w:bookmarkStart w:id="3" w:name="__DdeLink__3065_31560384061"/>
            <w:bookmarkEnd w:id="3"/>
            <w:r>
              <w:rPr>
                <w:rFonts w:cs="Times New Roman" w:ascii="Times New Roman" w:hAnsi="Times New Roman"/>
                <w:sz w:val="24"/>
                <w:szCs w:val="24"/>
              </w:rPr>
              <w:t>Peresypkina-TA@amur.drsk.ru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a3"/>
        <w:tblW w:w="9303" w:type="dxa"/>
        <w:jc w:val="left"/>
        <w:tblInd w:w="32" w:type="dxa"/>
        <w:tblBorders/>
        <w:tblCellMar>
          <w:top w:w="0" w:type="dxa"/>
          <w:left w:w="9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465"/>
        <w:gridCol w:w="5837"/>
      </w:tblGrid>
      <w:tr>
        <w:trPr/>
        <w:tc>
          <w:tcPr>
            <w:tcW w:w="346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вакансии</w:t>
            </w:r>
          </w:p>
        </w:tc>
        <w:tc>
          <w:tcPr>
            <w:tcW w:w="5837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8"/>
                <w:szCs w:val="28"/>
                <w:u w:val="none"/>
                <w:em w:val="none"/>
              </w:rPr>
              <w:t>Электромонтёр диспетчерского оборудования и телеавтоматики г. Благовещенск</w:t>
            </w:r>
          </w:p>
        </w:tc>
      </w:tr>
      <w:tr>
        <w:trPr/>
        <w:tc>
          <w:tcPr>
            <w:tcW w:w="346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Обязанности</w:t>
            </w:r>
          </w:p>
        </w:tc>
        <w:tc>
          <w:tcPr>
            <w:tcW w:w="5837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eastAsia="Lucida Sans Unicode" w:cs="Times New Roman" w:ascii="Nimbus Roman" w:hAnsi="Nimbus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hi-IN" w:bidi="hi-IN"/>
              </w:rPr>
              <w:t>О</w:t>
            </w:r>
            <w:r>
              <w:rPr>
                <w:rFonts w:ascii="Nimbus Roman" w:hAnsi="Nimbus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беспечение надежной и качественной работы систем ВЧ связи, радиорелейной и волоконно-оптической связи, техническая эксплуатация, ремонт, наладка устройств ВЧ связи</w:t>
            </w:r>
          </w:p>
        </w:tc>
      </w:tr>
      <w:tr>
        <w:trPr/>
        <w:tc>
          <w:tcPr>
            <w:tcW w:w="346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Требования к соискателю</w:t>
            </w:r>
          </w:p>
        </w:tc>
        <w:tc>
          <w:tcPr>
            <w:tcW w:w="5837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П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рофессиональное обучение - программы профессиональной подготовки по профессиям рабочих, программы переподготовки рабочих, программы повышения квалификации рабочих </w:t>
            </w:r>
          </w:p>
        </w:tc>
      </w:tr>
      <w:tr>
        <w:trPr/>
        <w:tc>
          <w:tcPr>
            <w:tcW w:w="346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Условия работы (график, з/п, социальный пакет)</w:t>
            </w:r>
          </w:p>
        </w:tc>
        <w:tc>
          <w:tcPr>
            <w:tcW w:w="5837" w:type="dxa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both"/>
              <w:rPr>
                <w:color w:val="00000A"/>
              </w:rPr>
            </w:pPr>
            <w:r>
              <w:rPr>
                <w:rFonts w:cs="Times New Roman" w:ascii="Times New Roman" w:hAnsi="Times New Roman"/>
                <w:color w:val="00000A"/>
                <w:sz w:val="24"/>
                <w:szCs w:val="24"/>
              </w:rPr>
              <w:t>5-ти дневная рабочая неделя с 08.00 часов до 17.00 часов</w:t>
            </w:r>
          </w:p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белая заработная плата 2 раза в месяц без задержек</w:t>
            </w:r>
          </w:p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обучение и повышение квалификации</w:t>
            </w:r>
          </w:p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ежегодная индексация заработной платы</w:t>
            </w:r>
          </w:p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компенсация 50% оплаты за тепло и электрическую энергию</w:t>
            </w:r>
          </w:p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активная и интересная корпоративная жизнь</w:t>
            </w:r>
          </w:p>
        </w:tc>
      </w:tr>
      <w:tr>
        <w:trPr/>
        <w:tc>
          <w:tcPr>
            <w:tcW w:w="346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Контактные данные для обращения (телефон, электронная почта)</w:t>
            </w:r>
          </w:p>
        </w:tc>
        <w:tc>
          <w:tcPr>
            <w:tcW w:w="5837" w:type="dxa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4162-399-337</w:t>
            </w:r>
          </w:p>
          <w:p>
            <w:pPr>
              <w:pStyle w:val="Normal"/>
              <w:spacing w:lineRule="atLeast" w:line="240" w:before="0" w:after="0"/>
              <w:jc w:val="both"/>
              <w:rPr/>
            </w:pPr>
            <w:bookmarkStart w:id="4" w:name="__DdeLink__3065_315603840611"/>
            <w:bookmarkEnd w:id="4"/>
            <w:r>
              <w:rPr>
                <w:rFonts w:cs="Times New Roman" w:ascii="Times New Roman" w:hAnsi="Times New Roman"/>
                <w:sz w:val="24"/>
                <w:szCs w:val="24"/>
              </w:rPr>
              <w:t>Peresypkina-TA@amur.drsk.ru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Style w:val="af6"/>
        <w:tblW w:w="9344" w:type="dxa"/>
        <w:jc w:val="left"/>
        <w:tblInd w:w="-35" w:type="dxa"/>
        <w:tblCellMar>
          <w:top w:w="0" w:type="dxa"/>
          <w:left w:w="7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07"/>
        <w:gridCol w:w="5836"/>
      </w:tblGrid>
      <w:tr>
        <w:trPr/>
        <w:tc>
          <w:tcPr>
            <w:tcW w:w="3507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вакансии</w:t>
            </w:r>
          </w:p>
        </w:tc>
        <w:tc>
          <w:tcPr>
            <w:tcW w:w="5836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Электромонтер по эксплуатации распределительных сетей с. Тамбовка</w:t>
            </w:r>
          </w:p>
        </w:tc>
      </w:tr>
      <w:tr>
        <w:trPr/>
        <w:tc>
          <w:tcPr>
            <w:tcW w:w="3507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widowControl w:val="false"/>
              <w:spacing w:lineRule="atLeast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Обязанности</w:t>
            </w:r>
          </w:p>
        </w:tc>
        <w:tc>
          <w:tcPr>
            <w:tcW w:w="5836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widowControl/>
              <w:numPr>
                <w:ilvl w:val="0"/>
                <w:numId w:val="0"/>
              </w:numPr>
              <w:bidi w:val="0"/>
              <w:spacing w:lineRule="atLeast" w:line="240" w:before="0" w:after="0"/>
              <w:ind w:left="40" w:right="0" w:hanging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беспечение бесперебойной работы распределительных сетей и поддержание их в работоспособном состоянии путем своевременного, качественного ремонта и технического обслуживания на закрепленном участке</w:t>
            </w:r>
          </w:p>
        </w:tc>
      </w:tr>
      <w:tr>
        <w:trPr/>
        <w:tc>
          <w:tcPr>
            <w:tcW w:w="3507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widowControl w:val="false"/>
              <w:spacing w:lineRule="atLeast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Требования к соискателю</w:t>
            </w:r>
          </w:p>
        </w:tc>
        <w:tc>
          <w:tcPr>
            <w:tcW w:w="5836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Профессиональное обучение - программы профессиональной подготовки по профессиям рабочих, программы переподготовки рабочих, программы повышения квалификации рабочих </w:t>
            </w:r>
          </w:p>
        </w:tc>
      </w:tr>
      <w:tr>
        <w:trPr/>
        <w:tc>
          <w:tcPr>
            <w:tcW w:w="3507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widowControl w:val="false"/>
              <w:spacing w:lineRule="atLeast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Условия работы (график, з/п, социальный пакет)</w:t>
            </w:r>
          </w:p>
        </w:tc>
        <w:tc>
          <w:tcPr>
            <w:tcW w:w="5836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cs="Times New Roman" w:ascii="Nimbus Roman" w:hAnsi="Nimbus Roman"/>
                <w:sz w:val="24"/>
                <w:szCs w:val="24"/>
              </w:rPr>
              <w:t>5-ти дневная рабочая неделя с 08.00 часов до 17.00 часов</w:t>
            </w:r>
          </w:p>
          <w:p>
            <w:pPr>
              <w:pStyle w:val="Normal"/>
              <w:spacing w:lineRule="auto" w:line="240" w:before="0" w:after="16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cs="Times New Roman" w:ascii="Nimbus Roman" w:hAnsi="Nimbus Roman"/>
                <w:sz w:val="24"/>
                <w:szCs w:val="24"/>
              </w:rPr>
              <w:t xml:space="preserve">белая заработная плата 2 раза в месяц без задержек обучение и повышение квалификации            ежегодная индексация заработной платы   компенсация 50% оплаты за тепло и электрическую энергию                                                                 </w:t>
            </w:r>
            <w:r>
              <w:rPr>
                <w:rFonts w:ascii="Nimbus Roman" w:hAnsi="Nimbus Roman"/>
                <w:sz w:val="24"/>
                <w:szCs w:val="24"/>
              </w:rPr>
              <w:t>активная и интересная корпоративная жизнь</w:t>
            </w:r>
          </w:p>
        </w:tc>
      </w:tr>
      <w:tr>
        <w:trPr/>
        <w:tc>
          <w:tcPr>
            <w:tcW w:w="3507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widowControl w:val="false"/>
              <w:spacing w:lineRule="atLeast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Контактные данные для обращения (телефон, электронная почта)</w:t>
            </w:r>
          </w:p>
        </w:tc>
        <w:tc>
          <w:tcPr>
            <w:tcW w:w="5836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tLeast" w:line="240" w:before="0" w:after="0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cs="Times New Roman" w:ascii="Nimbus Roman" w:hAnsi="Nimbus Roman"/>
                <w:sz w:val="24"/>
                <w:szCs w:val="24"/>
              </w:rPr>
              <w:t>4162-399-337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Peresypkina-TA@amur.drsk.ru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Style w:val="af6"/>
        <w:tblW w:w="9344" w:type="dxa"/>
        <w:jc w:val="left"/>
        <w:tblInd w:w="-35" w:type="dxa"/>
        <w:tblCellMar>
          <w:top w:w="0" w:type="dxa"/>
          <w:left w:w="7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07"/>
        <w:gridCol w:w="5836"/>
      </w:tblGrid>
      <w:tr>
        <w:trPr/>
        <w:tc>
          <w:tcPr>
            <w:tcW w:w="3507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вакансии</w:t>
            </w:r>
          </w:p>
        </w:tc>
        <w:tc>
          <w:tcPr>
            <w:tcW w:w="5836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Электромонтер по эксплуатации распределительных сетей с. Ивановка</w:t>
            </w:r>
          </w:p>
        </w:tc>
      </w:tr>
      <w:tr>
        <w:trPr/>
        <w:tc>
          <w:tcPr>
            <w:tcW w:w="3507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widowControl w:val="false"/>
              <w:spacing w:lineRule="atLeast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Обязанности</w:t>
            </w:r>
          </w:p>
        </w:tc>
        <w:tc>
          <w:tcPr>
            <w:tcW w:w="5836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widowControl/>
              <w:numPr>
                <w:ilvl w:val="0"/>
                <w:numId w:val="0"/>
              </w:numPr>
              <w:bidi w:val="0"/>
              <w:spacing w:lineRule="atLeast" w:line="240" w:before="0" w:after="0"/>
              <w:ind w:left="40" w:right="0" w:hanging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беспечение бесперебойной работы распределительных сетей и поддержание их в работоспособном состоянии путем своевременного, качественного ремонта и технического обслуживания на закрепленном участке</w:t>
            </w:r>
          </w:p>
        </w:tc>
      </w:tr>
      <w:tr>
        <w:trPr/>
        <w:tc>
          <w:tcPr>
            <w:tcW w:w="3507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widowControl w:val="false"/>
              <w:spacing w:lineRule="atLeast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Требования к соискателю</w:t>
            </w:r>
          </w:p>
        </w:tc>
        <w:tc>
          <w:tcPr>
            <w:tcW w:w="5836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Профессиональное обучение - программы профессиональной подготовки по профессиям рабочих, программы переподготовки рабочих, программы повышения квалификации рабочих </w:t>
            </w:r>
          </w:p>
        </w:tc>
      </w:tr>
      <w:tr>
        <w:trPr/>
        <w:tc>
          <w:tcPr>
            <w:tcW w:w="3507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widowControl w:val="false"/>
              <w:spacing w:lineRule="atLeast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Условия работы (график, з/п, социальный пакет)</w:t>
            </w:r>
          </w:p>
        </w:tc>
        <w:tc>
          <w:tcPr>
            <w:tcW w:w="5836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cs="Times New Roman" w:ascii="Nimbus Roman" w:hAnsi="Nimbus Roman"/>
                <w:sz w:val="24"/>
                <w:szCs w:val="24"/>
              </w:rPr>
              <w:t>5-ти дневная рабочая неделя с 08.00 часов до 17.00 часов</w:t>
            </w:r>
          </w:p>
          <w:p>
            <w:pPr>
              <w:pStyle w:val="Normal"/>
              <w:spacing w:lineRule="auto" w:line="240" w:before="0" w:after="16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cs="Times New Roman" w:ascii="Nimbus Roman" w:hAnsi="Nimbus Roman"/>
                <w:sz w:val="24"/>
                <w:szCs w:val="24"/>
              </w:rPr>
              <w:t xml:space="preserve">белая заработная плата 2 раза в месяц без задержек обучение и повышение квалификации            ежегодная индексация заработной платы   компенсация 50% оплаты за тепло и электрическую энергию                                                                 </w:t>
            </w:r>
            <w:r>
              <w:rPr>
                <w:rFonts w:ascii="Nimbus Roman" w:hAnsi="Nimbus Roman"/>
                <w:sz w:val="24"/>
                <w:szCs w:val="24"/>
              </w:rPr>
              <w:t>активная и интересная корпоративная жизнь</w:t>
            </w:r>
          </w:p>
        </w:tc>
      </w:tr>
      <w:tr>
        <w:trPr/>
        <w:tc>
          <w:tcPr>
            <w:tcW w:w="3507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widowControl w:val="false"/>
              <w:spacing w:lineRule="atLeast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Контактные данные для обращения (телефон, электронная почта)</w:t>
            </w:r>
          </w:p>
        </w:tc>
        <w:tc>
          <w:tcPr>
            <w:tcW w:w="5836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tLeast" w:line="240" w:before="0" w:after="0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cs="Times New Roman" w:ascii="Nimbus Roman" w:hAnsi="Nimbus Roman"/>
                <w:sz w:val="24"/>
                <w:szCs w:val="24"/>
              </w:rPr>
              <w:t>4162-399-337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Peresypkina-TA@amur.drsk.ru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Style w:val="a3"/>
        <w:tblW w:w="9345" w:type="dxa"/>
        <w:jc w:val="left"/>
        <w:tblInd w:w="-10" w:type="dxa"/>
        <w:tblBorders/>
        <w:tblCellMar>
          <w:top w:w="0" w:type="dxa"/>
          <w:left w:w="9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09"/>
        <w:gridCol w:w="5835"/>
      </w:tblGrid>
      <w:tr>
        <w:trPr/>
        <w:tc>
          <w:tcPr>
            <w:tcW w:w="350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вакансии</w:t>
            </w:r>
          </w:p>
        </w:tc>
        <w:tc>
          <w:tcPr>
            <w:tcW w:w="583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8"/>
                <w:szCs w:val="28"/>
                <w:u w:val="none"/>
                <w:em w:val="none"/>
              </w:rPr>
              <w:t>В</w:t>
            </w:r>
            <w:r>
              <w:rPr>
                <w:rFonts w:ascii="Times New Roman" w:hAnsi="Times New Roman"/>
                <w:b/>
                <w:bCs/>
                <w:i w:val="false"/>
                <w:strike w:val="false"/>
                <w:dstrike w:val="false"/>
                <w:outline w:val="false"/>
                <w:shadow w:val="false"/>
                <w:sz w:val="28"/>
                <w:szCs w:val="28"/>
                <w:u w:val="none"/>
                <w:em w:val="none"/>
              </w:rPr>
              <w:t>одитель автомобиля с. Ивановка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350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Обязанности</w:t>
            </w:r>
          </w:p>
        </w:tc>
        <w:tc>
          <w:tcPr>
            <w:tcW w:w="5835" w:type="dxa"/>
            <w:tcBorders/>
            <w:shd w:fill="auto" w:val="clea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eastAsia="Lucida Sans Unicode"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  <w:lang w:eastAsia="hi-IN" w:bidi="hi-IN"/>
              </w:rPr>
              <w:t>Б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езопасное  и безаварийное управление автомобилем, перевозка персонала</w:t>
            </w:r>
            <w:r>
              <w:rPr>
                <w:rFonts w:eastAsia="Lucida Sans Unicode" w:cs="Times New Roman" w:ascii="Times New Roman" w:hAnsi="Times New Roman"/>
                <w:sz w:val="24"/>
                <w:szCs w:val="24"/>
                <w:lang w:eastAsia="hi-IN" w:bidi="hi-IN"/>
              </w:rPr>
              <w:t xml:space="preserve"> </w:t>
            </w:r>
          </w:p>
        </w:tc>
      </w:tr>
      <w:tr>
        <w:trPr/>
        <w:tc>
          <w:tcPr>
            <w:tcW w:w="350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Требования к соискателю</w:t>
            </w:r>
          </w:p>
        </w:tc>
        <w:tc>
          <w:tcPr>
            <w:tcW w:w="5835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с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таж работы и образование не ниже установленных в Профессиональных и квалификационных требованиях к работникам юридических лиц и индивидуальных предпринимателей, осуществляющих перевозки автомобильным транспортом и городским наземным электрическим транспортом, в зависимости от вида работ и категории управляемого транспортного средств</w:t>
            </w:r>
          </w:p>
        </w:tc>
      </w:tr>
      <w:tr>
        <w:trPr/>
        <w:tc>
          <w:tcPr>
            <w:tcW w:w="350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Условия работы (график, з/п, социальный пакет)</w:t>
            </w:r>
          </w:p>
        </w:tc>
        <w:tc>
          <w:tcPr>
            <w:tcW w:w="5835" w:type="dxa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5-ти дневная рабочая неделя с 08.00 часов до 17.00 часов</w:t>
            </w:r>
          </w:p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белая заработная плата 2 раза в месяц без задержек</w:t>
            </w:r>
          </w:p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обучение и повышение квалификации</w:t>
            </w:r>
          </w:p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ежегодная индексация заработной платы</w:t>
            </w:r>
          </w:p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компенсация 50% оплаты за тепло и электрическую энергию</w:t>
            </w:r>
          </w:p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активная и интересная корпоративная жизнь</w:t>
            </w:r>
          </w:p>
        </w:tc>
      </w:tr>
      <w:tr>
        <w:trPr/>
        <w:tc>
          <w:tcPr>
            <w:tcW w:w="3509" w:type="dxa"/>
            <w:tcBorders/>
            <w:shd w:fill="auto" w:val="clear"/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Контактные данные для обращения (телефон, электронная почта)</w:t>
            </w:r>
          </w:p>
        </w:tc>
        <w:tc>
          <w:tcPr>
            <w:tcW w:w="5835" w:type="dxa"/>
            <w:tcBorders/>
            <w:shd w:fill="auto" w:val="clear"/>
          </w:tcPr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4162-399-337</w:t>
            </w:r>
          </w:p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Peresypkina-TA@amur.drsk.ru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tbl>
      <w:tblPr>
        <w:tblStyle w:val="af6"/>
        <w:tblW w:w="9344" w:type="dxa"/>
        <w:jc w:val="left"/>
        <w:tblInd w:w="-35" w:type="dxa"/>
        <w:tblCellMar>
          <w:top w:w="0" w:type="dxa"/>
          <w:left w:w="73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07"/>
        <w:gridCol w:w="5836"/>
      </w:tblGrid>
      <w:tr>
        <w:trPr/>
        <w:tc>
          <w:tcPr>
            <w:tcW w:w="3507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widowControl w:val="false"/>
              <w:spacing w:lineRule="auto" w:line="276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Наименование вакансии</w:t>
            </w:r>
          </w:p>
        </w:tc>
        <w:tc>
          <w:tcPr>
            <w:tcW w:w="5836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360" w:before="0" w:after="0"/>
              <w:jc w:val="both"/>
              <w:rPr/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Электромонтер по эксплуатации распределительных сетей с. Константиновка</w:t>
            </w:r>
          </w:p>
        </w:tc>
      </w:tr>
      <w:tr>
        <w:trPr/>
        <w:tc>
          <w:tcPr>
            <w:tcW w:w="3507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widowControl w:val="false"/>
              <w:spacing w:lineRule="atLeast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Обязанности</w:t>
            </w:r>
          </w:p>
        </w:tc>
        <w:tc>
          <w:tcPr>
            <w:tcW w:w="5836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widowControl/>
              <w:numPr>
                <w:ilvl w:val="0"/>
                <w:numId w:val="0"/>
              </w:numPr>
              <w:bidi w:val="0"/>
              <w:spacing w:lineRule="atLeast" w:line="240" w:before="0" w:after="0"/>
              <w:ind w:left="40" w:right="0" w:hanging="0"/>
              <w:contextualSpacing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беспечение бесперебойной работы распределительных сетей и поддержание их в работоспособном состоянии путем своевременного, качественного ремонта и технического обслуживания на закрепленном участке</w:t>
            </w:r>
          </w:p>
        </w:tc>
      </w:tr>
      <w:tr>
        <w:trPr/>
        <w:tc>
          <w:tcPr>
            <w:tcW w:w="3507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widowControl w:val="false"/>
              <w:spacing w:lineRule="atLeast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Требования к соискателю</w:t>
            </w:r>
          </w:p>
        </w:tc>
        <w:tc>
          <w:tcPr>
            <w:tcW w:w="5836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tLeast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Профессиональное обучение - программы профессиональной подготовки по профессиям рабочих, программы переподготовки рабочих, программы повышения квалификации рабочих </w:t>
            </w:r>
          </w:p>
        </w:tc>
      </w:tr>
      <w:tr>
        <w:trPr/>
        <w:tc>
          <w:tcPr>
            <w:tcW w:w="3507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widowControl w:val="false"/>
              <w:spacing w:lineRule="atLeast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Условия работы (график, з/п, социальный пакет)</w:t>
            </w:r>
          </w:p>
        </w:tc>
        <w:tc>
          <w:tcPr>
            <w:tcW w:w="5836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cs="Times New Roman" w:ascii="Nimbus Roman" w:hAnsi="Nimbus Roman"/>
                <w:sz w:val="24"/>
                <w:szCs w:val="24"/>
              </w:rPr>
              <w:t>5-ти дневная рабочая неделя с 08.00 часов до 17.00 часов</w:t>
            </w:r>
          </w:p>
          <w:p>
            <w:pPr>
              <w:pStyle w:val="Normal"/>
              <w:spacing w:lineRule="auto" w:line="240" w:before="0" w:after="160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cs="Times New Roman" w:ascii="Nimbus Roman" w:hAnsi="Nimbus Roman"/>
                <w:sz w:val="24"/>
                <w:szCs w:val="24"/>
              </w:rPr>
              <w:t xml:space="preserve">белая заработная плата 2 раза в месяц без задержек обучение и повышение квалификации            ежегодная индексация заработной платы   компенсация 50% оплаты за тепло и электрическую энергию                                                                 </w:t>
            </w:r>
            <w:r>
              <w:rPr>
                <w:rFonts w:ascii="Nimbus Roman" w:hAnsi="Nimbus Roman"/>
                <w:sz w:val="24"/>
                <w:szCs w:val="24"/>
              </w:rPr>
              <w:t>активная и интересная корпоративная жизнь</w:t>
            </w:r>
          </w:p>
        </w:tc>
      </w:tr>
      <w:tr>
        <w:trPr/>
        <w:tc>
          <w:tcPr>
            <w:tcW w:w="3507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widowControl w:val="false"/>
              <w:spacing w:lineRule="atLeast" w:line="240" w:before="0" w:after="0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Контактные данные для обращения (телефон, электронная почта)</w:t>
            </w:r>
          </w:p>
        </w:tc>
        <w:tc>
          <w:tcPr>
            <w:tcW w:w="5836" w:type="dxa"/>
            <w:tcBorders/>
            <w:shd w:color="auto" w:fill="auto" w:val="clear"/>
            <w:tcMar>
              <w:left w:w="73" w:type="dxa"/>
            </w:tcMar>
          </w:tcPr>
          <w:p>
            <w:pPr>
              <w:pStyle w:val="Normal"/>
              <w:spacing w:lineRule="atLeast" w:line="240" w:before="0" w:after="0"/>
              <w:jc w:val="both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cs="Times New Roman" w:ascii="Nimbus Roman" w:hAnsi="Nimbus Roman"/>
                <w:sz w:val="24"/>
                <w:szCs w:val="24"/>
              </w:rPr>
              <w:t>4162-399-337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rFonts w:ascii="Nimbus Roman" w:hAnsi="Nimbus Roman"/>
                <w:sz w:val="24"/>
                <w:szCs w:val="24"/>
              </w:rPr>
            </w:pPr>
            <w:r>
              <w:rPr>
                <w:rFonts w:ascii="Nimbus Roman" w:hAnsi="Nimbus Roman"/>
                <w:sz w:val="24"/>
                <w:szCs w:val="24"/>
              </w:rPr>
              <w:t>Peresypkina-TA@amur.drsk.ru</w:t>
            </w:r>
          </w:p>
        </w:tc>
      </w:tr>
    </w:tbl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>Контактные данные для уточнения и направления заявки: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Times New Roman" w:hAnsi="Times New Roman"/>
          <w:sz w:val="28"/>
        </w:rPr>
        <w:t>Пересыпкина Татьяна Анатольевна 89682465020 Peresypkina-TA@amur.drsk.ru</w:t>
      </w:r>
    </w:p>
    <w:p>
      <w:pPr>
        <w:pStyle w:val="Normal"/>
        <w:spacing w:lineRule="auto" w:line="360" w:before="0" w:after="0"/>
        <w:jc w:val="both"/>
        <w:rPr/>
      </w:pPr>
      <w:r>
        <w:rPr>
          <w:rStyle w:val="Style9"/>
          <w:rFonts w:cs="Times New Roman" w:ascii="Times New Roman" w:hAnsi="Times New Roman"/>
          <w:b w:val="false"/>
          <w:bCs w:val="false"/>
          <w:color w:val="00000A"/>
          <w:sz w:val="28"/>
          <w:szCs w:val="24"/>
          <w:u w:val="none"/>
          <w:lang w:val="en-US"/>
        </w:rPr>
        <w:t>Дедюля Наталья Николаевна 89145752348 Dedulya-NN@amur.drsk.ru</w:t>
      </w:r>
    </w:p>
    <w:p>
      <w:pPr>
        <w:pStyle w:val="Normal"/>
        <w:spacing w:lineRule="auto" w:line="276" w:before="0" w:after="0"/>
        <w:jc w:val="both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24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imbus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367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 w:asciiTheme="minorHAnsi" w:hAnsiTheme="minorHAnsi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"/>
    <w:qFormat/>
    <w:pPr>
      <w:widowControl/>
      <w:bidi w:val="0"/>
      <w:spacing w:lineRule="auto" w:line="259" w:before="0" w:after="160"/>
      <w:jc w:val="left"/>
    </w:pPr>
    <w:rPr>
      <w:rFonts w:ascii="Calibri" w:hAnsi="Calibri" w:eastAsia="Times New Roman" w:cs="Times New Roman"/>
      <w:color w:val="00000A"/>
      <w:sz w:val="22"/>
      <w:szCs w:val="20"/>
      <w:lang w:val="ru-RU" w:eastAsia="ru-RU" w:bidi="ar-SA"/>
    </w:rPr>
  </w:style>
  <w:style w:type="paragraph" w:styleId="1">
    <w:name w:val="Heading 1"/>
    <w:basedOn w:val="Normal"/>
    <w:link w:val="11"/>
    <w:uiPriority w:val="9"/>
    <w:qFormat/>
    <w:pPr>
      <w:widowControl/>
      <w:bidi w:val="0"/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Normal"/>
    <w:link w:val="20"/>
    <w:uiPriority w:val="9"/>
    <w:qFormat/>
    <w:pPr>
      <w:widowControl/>
      <w:bidi w:val="0"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Normal"/>
    <w:link w:val="30"/>
    <w:uiPriority w:val="9"/>
    <w:qFormat/>
    <w:pPr>
      <w:widowControl/>
      <w:bidi w:val="0"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Normal"/>
    <w:link w:val="40"/>
    <w:uiPriority w:val="9"/>
    <w:qFormat/>
    <w:pPr>
      <w:widowControl/>
      <w:bidi w:val="0"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Normal"/>
    <w:link w:val="50"/>
    <w:uiPriority w:val="9"/>
    <w:qFormat/>
    <w:pPr>
      <w:widowControl/>
      <w:bidi w:val="0"/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Обычный1"/>
    <w:qFormat/>
    <w:rPr>
      <w:rFonts w:ascii="Calibri" w:hAnsi="Calibri" w:asciiTheme="minorHAnsi" w:hAnsiTheme="minorHAnsi"/>
      <w:color w:val="00000A"/>
      <w:sz w:val="22"/>
    </w:rPr>
  </w:style>
  <w:style w:type="character" w:styleId="21" w:customStyle="1">
    <w:name w:val="Оглавление 2 Знак"/>
    <w:link w:val="21"/>
    <w:qFormat/>
    <w:rPr>
      <w:rFonts w:ascii="XO Thames" w:hAnsi="XO Thames"/>
      <w:sz w:val="28"/>
    </w:rPr>
  </w:style>
  <w:style w:type="character" w:styleId="ListLabel8" w:customStyle="1">
    <w:name w:val="ListLabel 8"/>
    <w:link w:val="ListLabel8"/>
    <w:qFormat/>
    <w:rPr/>
  </w:style>
  <w:style w:type="character" w:styleId="ListLabel3" w:customStyle="1">
    <w:name w:val="ListLabel 3"/>
    <w:link w:val="ListLabel3"/>
    <w:qFormat/>
    <w:rPr/>
  </w:style>
  <w:style w:type="character" w:styleId="41" w:customStyle="1">
    <w:name w:val="Оглавление 4 Знак"/>
    <w:link w:val="41"/>
    <w:qFormat/>
    <w:rPr>
      <w:rFonts w:ascii="XO Thames" w:hAnsi="XO Thames"/>
      <w:sz w:val="28"/>
    </w:rPr>
  </w:style>
  <w:style w:type="character" w:styleId="ListLabel12" w:customStyle="1">
    <w:name w:val="ListLabel 12"/>
    <w:link w:val="ListLabel12"/>
    <w:qFormat/>
    <w:rPr/>
  </w:style>
  <w:style w:type="character" w:styleId="6" w:customStyle="1">
    <w:name w:val="Оглавление 6 Знак"/>
    <w:link w:val="6"/>
    <w:qFormat/>
    <w:rPr>
      <w:rFonts w:ascii="XO Thames" w:hAnsi="XO Thames"/>
      <w:sz w:val="28"/>
    </w:rPr>
  </w:style>
  <w:style w:type="character" w:styleId="7" w:customStyle="1">
    <w:name w:val="Оглавление 7 Знак"/>
    <w:link w:val="7"/>
    <w:qFormat/>
    <w:rPr>
      <w:rFonts w:ascii="XO Thames" w:hAnsi="XO Thames"/>
      <w:sz w:val="28"/>
    </w:rPr>
  </w:style>
  <w:style w:type="character" w:styleId="ListLabel1" w:customStyle="1">
    <w:name w:val="ListLabel 1"/>
    <w:link w:val="ListLabel1"/>
    <w:qFormat/>
    <w:rPr/>
  </w:style>
  <w:style w:type="character" w:styleId="ListLabel17" w:customStyle="1">
    <w:name w:val="ListLabel 17"/>
    <w:link w:val="ListLabel17"/>
    <w:qFormat/>
    <w:rPr/>
  </w:style>
  <w:style w:type="character" w:styleId="ListLabel20" w:customStyle="1">
    <w:name w:val="ListLabel 20"/>
    <w:link w:val="ListLabel20"/>
    <w:qFormat/>
    <w:rPr/>
  </w:style>
  <w:style w:type="character" w:styleId="UnresolvedMention" w:customStyle="1">
    <w:name w:val="Unresolved Mention"/>
    <w:basedOn w:val="DefaultParagraphFont"/>
    <w:link w:val="UnresolvedMention"/>
    <w:qFormat/>
    <w:rPr>
      <w:color w:val="605E5C"/>
      <w:shd w:fill="E1DFDD" w:val="clear"/>
    </w:rPr>
  </w:style>
  <w:style w:type="character" w:styleId="Endnote" w:customStyle="1">
    <w:name w:val="Endnote"/>
    <w:link w:val="Endnote"/>
    <w:qFormat/>
    <w:rPr>
      <w:rFonts w:ascii="XO Thames" w:hAnsi="XO Thames"/>
      <w:sz w:val="22"/>
    </w:rPr>
  </w:style>
  <w:style w:type="character" w:styleId="31" w:customStyle="1">
    <w:name w:val="Заголовок 3 Знак"/>
    <w:link w:val="3"/>
    <w:qFormat/>
    <w:rPr>
      <w:rFonts w:ascii="XO Thames" w:hAnsi="XO Thames"/>
      <w:b/>
      <w:sz w:val="26"/>
    </w:rPr>
  </w:style>
  <w:style w:type="character" w:styleId="Style9">
    <w:name w:val="Интернет-ссылка"/>
    <w:link w:val="13"/>
    <w:rPr>
      <w:color w:val="0000FF"/>
      <w:u w:val="single"/>
    </w:rPr>
  </w:style>
  <w:style w:type="character" w:styleId="Style10" w:customStyle="1">
    <w:name w:val="Основной текст Знак"/>
    <w:basedOn w:val="11"/>
    <w:link w:val="a3"/>
    <w:qFormat/>
    <w:rPr>
      <w:rFonts w:ascii="Calibri" w:hAnsi="Calibri" w:asciiTheme="minorHAnsi" w:hAnsiTheme="minorHAnsi"/>
      <w:color w:val="00000A"/>
      <w:sz w:val="22"/>
    </w:rPr>
  </w:style>
  <w:style w:type="character" w:styleId="ListLabel24" w:customStyle="1">
    <w:name w:val="ListLabel 24"/>
    <w:link w:val="ListLabel24"/>
    <w:qFormat/>
    <w:rPr/>
  </w:style>
  <w:style w:type="character" w:styleId="ListLabel7" w:customStyle="1">
    <w:name w:val="ListLabel 7"/>
    <w:link w:val="ListLabel7"/>
    <w:qFormat/>
    <w:rPr>
      <w:rFonts w:ascii="Times New Roman" w:hAnsi="Times New Roman"/>
      <w:sz w:val="28"/>
    </w:rPr>
  </w:style>
  <w:style w:type="character" w:styleId="ListLabel4" w:customStyle="1">
    <w:name w:val="ListLabel 4"/>
    <w:link w:val="ListLabel4"/>
    <w:qFormat/>
    <w:rPr/>
  </w:style>
  <w:style w:type="character" w:styleId="Style11" w:customStyle="1">
    <w:name w:val="Список Знак"/>
    <w:basedOn w:val="Style10"/>
    <w:link w:val="a5"/>
    <w:qFormat/>
    <w:rPr>
      <w:rFonts w:ascii="Calibri" w:hAnsi="Calibri" w:asciiTheme="minorHAnsi" w:hAnsiTheme="minorHAnsi"/>
      <w:color w:val="00000A"/>
      <w:sz w:val="22"/>
    </w:rPr>
  </w:style>
  <w:style w:type="character" w:styleId="ListLabel13" w:customStyle="1">
    <w:name w:val="ListLabel 13"/>
    <w:link w:val="ListLabel13"/>
    <w:qFormat/>
    <w:rPr/>
  </w:style>
  <w:style w:type="character" w:styleId="32" w:customStyle="1">
    <w:name w:val="Оглавление 3 Знак"/>
    <w:link w:val="31"/>
    <w:qFormat/>
    <w:rPr>
      <w:rFonts w:ascii="XO Thames" w:hAnsi="XO Thames"/>
      <w:sz w:val="28"/>
    </w:rPr>
  </w:style>
  <w:style w:type="character" w:styleId="Style12" w:customStyle="1">
    <w:name w:val="Абзац списка Знак"/>
    <w:basedOn w:val="11"/>
    <w:link w:val="a7"/>
    <w:qFormat/>
    <w:rPr>
      <w:rFonts w:ascii="Calibri" w:hAnsi="Calibri" w:asciiTheme="minorHAnsi" w:hAnsiTheme="minorHAnsi"/>
      <w:color w:val="00000A"/>
      <w:sz w:val="22"/>
    </w:rPr>
  </w:style>
  <w:style w:type="character" w:styleId="ListLabel23" w:customStyle="1">
    <w:name w:val="ListLabel 23"/>
    <w:link w:val="ListLabel23"/>
    <w:qFormat/>
    <w:rPr/>
  </w:style>
  <w:style w:type="character" w:styleId="Style13" w:customStyle="1">
    <w:name w:val="Указатель Знак"/>
    <w:basedOn w:val="11"/>
    <w:link w:val="a9"/>
    <w:qFormat/>
    <w:rPr>
      <w:rFonts w:ascii="Calibri" w:hAnsi="Calibri" w:asciiTheme="minorHAnsi" w:hAnsiTheme="minorHAnsi"/>
      <w:color w:val="00000A"/>
      <w:sz w:val="22"/>
    </w:rPr>
  </w:style>
  <w:style w:type="character" w:styleId="51" w:customStyle="1">
    <w:name w:val="Заголовок 5 Знак"/>
    <w:link w:val="5"/>
    <w:qFormat/>
    <w:rPr>
      <w:rFonts w:ascii="XO Thames" w:hAnsi="XO Thames"/>
      <w:b/>
      <w:sz w:val="22"/>
    </w:rPr>
  </w:style>
  <w:style w:type="character" w:styleId="12" w:customStyle="1">
    <w:name w:val="Заголовок 1 Знак"/>
    <w:link w:val="10"/>
    <w:qFormat/>
    <w:rPr>
      <w:rFonts w:ascii="XO Thames" w:hAnsi="XO Thames"/>
      <w:b/>
      <w:sz w:val="32"/>
    </w:rPr>
  </w:style>
  <w:style w:type="character" w:styleId="Footnote" w:customStyle="1">
    <w:name w:val="Footnote"/>
    <w:link w:val="Footnote"/>
    <w:qFormat/>
    <w:rPr>
      <w:rFonts w:ascii="XO Thames" w:hAnsi="XO Thames"/>
      <w:sz w:val="22"/>
    </w:rPr>
  </w:style>
  <w:style w:type="character" w:styleId="ListLabel14" w:customStyle="1">
    <w:name w:val="ListLabel 14"/>
    <w:link w:val="ListLabel14"/>
    <w:qFormat/>
    <w:rPr/>
  </w:style>
  <w:style w:type="character" w:styleId="13" w:customStyle="1">
    <w:name w:val="Оглавление 1 Знак"/>
    <w:link w:val="14"/>
    <w:qFormat/>
    <w:rPr>
      <w:rFonts w:ascii="XO Thames" w:hAnsi="XO Thames"/>
      <w:b/>
      <w:sz w:val="28"/>
    </w:rPr>
  </w:style>
  <w:style w:type="character" w:styleId="HeaderandFooter" w:customStyle="1">
    <w:name w:val="Header and Footer"/>
    <w:link w:val="HeaderandFooter"/>
    <w:qFormat/>
    <w:rPr>
      <w:rFonts w:ascii="XO Thames" w:hAnsi="XO Thames"/>
      <w:sz w:val="28"/>
    </w:rPr>
  </w:style>
  <w:style w:type="character" w:styleId="ListLabel19" w:customStyle="1">
    <w:name w:val="ListLabel 19"/>
    <w:link w:val="ListLabel19"/>
    <w:qFormat/>
    <w:rPr/>
  </w:style>
  <w:style w:type="character" w:styleId="9" w:customStyle="1">
    <w:name w:val="Оглавление 9 Знак"/>
    <w:link w:val="9"/>
    <w:qFormat/>
    <w:rPr>
      <w:rFonts w:ascii="XO Thames" w:hAnsi="XO Thames"/>
      <w:sz w:val="28"/>
    </w:rPr>
  </w:style>
  <w:style w:type="character" w:styleId="Style14" w:customStyle="1">
    <w:name w:val="Содержимое таблицы"/>
    <w:basedOn w:val="11"/>
    <w:link w:val="ac"/>
    <w:qFormat/>
    <w:rPr>
      <w:rFonts w:ascii="Calibri" w:hAnsi="Calibri" w:asciiTheme="minorHAnsi" w:hAnsiTheme="minorHAnsi"/>
      <w:color w:val="00000A"/>
      <w:sz w:val="22"/>
    </w:rPr>
  </w:style>
  <w:style w:type="character" w:styleId="8" w:customStyle="1">
    <w:name w:val="Оглавление 8 Знак"/>
    <w:link w:val="8"/>
    <w:qFormat/>
    <w:rPr>
      <w:rFonts w:ascii="XO Thames" w:hAnsi="XO Thames"/>
      <w:sz w:val="28"/>
    </w:rPr>
  </w:style>
  <w:style w:type="character" w:styleId="ListLabel16" w:customStyle="1">
    <w:name w:val="ListLabel 16"/>
    <w:link w:val="ListLabel16"/>
    <w:qFormat/>
    <w:rPr>
      <w:sz w:val="28"/>
    </w:rPr>
  </w:style>
  <w:style w:type="character" w:styleId="Style15" w:customStyle="1">
    <w:name w:val="Заголовок таблицы"/>
    <w:basedOn w:val="Style14"/>
    <w:link w:val="ae"/>
    <w:qFormat/>
    <w:rPr>
      <w:rFonts w:ascii="Calibri" w:hAnsi="Calibri" w:asciiTheme="minorHAnsi" w:hAnsiTheme="minorHAnsi"/>
      <w:color w:val="00000A"/>
      <w:sz w:val="22"/>
    </w:rPr>
  </w:style>
  <w:style w:type="character" w:styleId="ListLabel2" w:customStyle="1">
    <w:name w:val="ListLabel 2"/>
    <w:link w:val="ListLabel2"/>
    <w:qFormat/>
    <w:rPr/>
  </w:style>
  <w:style w:type="character" w:styleId="ListLabel9" w:customStyle="1">
    <w:name w:val="ListLabel 9"/>
    <w:link w:val="ListLabel9"/>
    <w:qFormat/>
    <w:rPr/>
  </w:style>
  <w:style w:type="character" w:styleId="ListLabel18" w:customStyle="1">
    <w:name w:val="ListLabel 18"/>
    <w:link w:val="ListLabel18"/>
    <w:qFormat/>
    <w:rPr/>
  </w:style>
  <w:style w:type="character" w:styleId="ListLabel21" w:customStyle="1">
    <w:name w:val="ListLabel 21"/>
    <w:link w:val="ListLabel210"/>
    <w:qFormat/>
    <w:rPr/>
  </w:style>
  <w:style w:type="character" w:styleId="ListLabel22" w:customStyle="1">
    <w:name w:val="ListLabel 22"/>
    <w:link w:val="ListLabel22"/>
    <w:qFormat/>
    <w:rPr/>
  </w:style>
  <w:style w:type="character" w:styleId="52" w:customStyle="1">
    <w:name w:val="Оглавление 5 Знак"/>
    <w:link w:val="51"/>
    <w:qFormat/>
    <w:rPr>
      <w:rFonts w:ascii="XO Thames" w:hAnsi="XO Thames"/>
      <w:sz w:val="28"/>
    </w:rPr>
  </w:style>
  <w:style w:type="character" w:styleId="ListLabel6" w:customStyle="1">
    <w:name w:val="ListLabel 6"/>
    <w:link w:val="ListLabel6"/>
    <w:qFormat/>
    <w:rPr/>
  </w:style>
  <w:style w:type="character" w:styleId="ListLabel11" w:customStyle="1">
    <w:name w:val="ListLabel 11"/>
    <w:link w:val="ListLabel11"/>
    <w:qFormat/>
    <w:rPr/>
  </w:style>
  <w:style w:type="character" w:styleId="ListLabel10" w:customStyle="1">
    <w:name w:val="ListLabel 10"/>
    <w:link w:val="ListLabel100"/>
    <w:qFormat/>
    <w:rPr/>
  </w:style>
  <w:style w:type="character" w:styleId="ListLabel5" w:customStyle="1">
    <w:name w:val="ListLabel 5"/>
    <w:link w:val="ListLabel5"/>
    <w:qFormat/>
    <w:rPr/>
  </w:style>
  <w:style w:type="character" w:styleId="Style16" w:customStyle="1">
    <w:name w:val="Подзаголовок Знак"/>
    <w:link w:val="af0"/>
    <w:qFormat/>
    <w:rPr>
      <w:rFonts w:ascii="XO Thames" w:hAnsi="XO Thames"/>
      <w:i/>
      <w:sz w:val="24"/>
    </w:rPr>
  </w:style>
  <w:style w:type="character" w:styleId="14" w:customStyle="1">
    <w:name w:val="Заголовок1"/>
    <w:qFormat/>
    <w:rPr>
      <w:rFonts w:ascii="XO Thames" w:hAnsi="XO Thames"/>
      <w:b/>
      <w:caps/>
      <w:sz w:val="40"/>
    </w:rPr>
  </w:style>
  <w:style w:type="character" w:styleId="42" w:customStyle="1">
    <w:name w:val="Заголовок 4 Знак"/>
    <w:link w:val="4"/>
    <w:qFormat/>
    <w:rPr>
      <w:rFonts w:ascii="XO Thames" w:hAnsi="XO Thames"/>
      <w:b/>
      <w:sz w:val="24"/>
    </w:rPr>
  </w:style>
  <w:style w:type="character" w:styleId="ListLabel15" w:customStyle="1">
    <w:name w:val="ListLabel 15"/>
    <w:link w:val="ListLabel15"/>
    <w:qFormat/>
    <w:rPr/>
  </w:style>
  <w:style w:type="character" w:styleId="22" w:customStyle="1">
    <w:name w:val="Заголовок 2 Знак"/>
    <w:link w:val="2"/>
    <w:qFormat/>
    <w:rPr>
      <w:rFonts w:ascii="XO Thames" w:hAnsi="XO Thames"/>
      <w:b/>
      <w:sz w:val="28"/>
    </w:rPr>
  </w:style>
  <w:style w:type="character" w:styleId="Style17" w:customStyle="1">
    <w:name w:val="Заголовок Знак"/>
    <w:basedOn w:val="11"/>
    <w:link w:val="af2"/>
    <w:qFormat/>
    <w:rPr>
      <w:rFonts w:ascii="Liberation Sans" w:hAnsi="Liberation Sans"/>
      <w:color w:val="00000A"/>
      <w:sz w:val="28"/>
    </w:rPr>
  </w:style>
  <w:style w:type="character" w:styleId="Style18" w:customStyle="1">
    <w:name w:val="Название объекта Знак"/>
    <w:basedOn w:val="11"/>
    <w:link w:val="af4"/>
    <w:qFormat/>
    <w:rPr>
      <w:rFonts w:ascii="Calibri" w:hAnsi="Calibri" w:asciiTheme="minorHAnsi" w:hAnsiTheme="minorHAnsi"/>
      <w:i/>
      <w:color w:val="00000A"/>
      <w:sz w:val="24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Style20">
    <w:name w:val="Body Text"/>
    <w:basedOn w:val="Normal"/>
    <w:link w:val="a4"/>
    <w:pPr>
      <w:spacing w:lineRule="auto" w:line="288" w:before="0" w:after="140"/>
    </w:pPr>
    <w:rPr/>
  </w:style>
  <w:style w:type="paragraph" w:styleId="Style21">
    <w:name w:val="List"/>
    <w:basedOn w:val="Style20"/>
    <w:link w:val="a6"/>
    <w:pPr/>
    <w:rPr/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23">
    <w:name w:val="TOC 2"/>
    <w:basedOn w:val="Normal"/>
    <w:link w:val="22"/>
    <w:uiPriority w:val="39"/>
    <w:pPr>
      <w:widowControl/>
      <w:bidi w:val="0"/>
      <w:ind w:left="200" w:hanging="0"/>
      <w:jc w:val="left"/>
    </w:pPr>
    <w:rPr>
      <w:rFonts w:ascii="XO Thames" w:hAnsi="XO Thames"/>
      <w:sz w:val="28"/>
    </w:rPr>
  </w:style>
  <w:style w:type="paragraph" w:styleId="ListLabel81" w:customStyle="1">
    <w:name w:val="ListLabel 8"/>
    <w:link w:val="ListLabel80"/>
    <w:qFormat/>
    <w:pPr>
      <w:widowControl/>
      <w:bidi w:val="0"/>
      <w:jc w:val="left"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ListLabel31" w:customStyle="1">
    <w:name w:val="ListLabel 3"/>
    <w:link w:val="ListLabel30"/>
    <w:qFormat/>
    <w:pPr>
      <w:widowControl/>
      <w:bidi w:val="0"/>
      <w:jc w:val="left"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43">
    <w:name w:val="TOC 4"/>
    <w:basedOn w:val="Normal"/>
    <w:link w:val="42"/>
    <w:uiPriority w:val="39"/>
    <w:pPr>
      <w:widowControl/>
      <w:bidi w:val="0"/>
      <w:ind w:left="600" w:hanging="0"/>
      <w:jc w:val="left"/>
    </w:pPr>
    <w:rPr>
      <w:rFonts w:ascii="XO Thames" w:hAnsi="XO Thames"/>
      <w:sz w:val="28"/>
    </w:rPr>
  </w:style>
  <w:style w:type="paragraph" w:styleId="ListLabel121" w:customStyle="1">
    <w:name w:val="ListLabel 12"/>
    <w:link w:val="ListLabel120"/>
    <w:qFormat/>
    <w:pPr>
      <w:widowControl/>
      <w:bidi w:val="0"/>
      <w:jc w:val="left"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61">
    <w:name w:val="TOC 6"/>
    <w:basedOn w:val="Normal"/>
    <w:link w:val="60"/>
    <w:uiPriority w:val="39"/>
    <w:pPr>
      <w:widowControl/>
      <w:bidi w:val="0"/>
      <w:ind w:left="1000" w:hanging="0"/>
      <w:jc w:val="left"/>
    </w:pPr>
    <w:rPr>
      <w:rFonts w:ascii="XO Thames" w:hAnsi="XO Thames"/>
      <w:sz w:val="28"/>
    </w:rPr>
  </w:style>
  <w:style w:type="paragraph" w:styleId="71">
    <w:name w:val="TOC 7"/>
    <w:basedOn w:val="Normal"/>
    <w:link w:val="70"/>
    <w:uiPriority w:val="39"/>
    <w:pPr>
      <w:widowControl/>
      <w:bidi w:val="0"/>
      <w:ind w:left="1200" w:hanging="0"/>
      <w:jc w:val="left"/>
    </w:pPr>
    <w:rPr>
      <w:rFonts w:ascii="XO Thames" w:hAnsi="XO Thames"/>
      <w:sz w:val="28"/>
    </w:rPr>
  </w:style>
  <w:style w:type="paragraph" w:styleId="ListLabel110" w:customStyle="1">
    <w:name w:val="ListLabel 1"/>
    <w:link w:val="ListLabel10"/>
    <w:qFormat/>
    <w:pPr>
      <w:widowControl/>
      <w:bidi w:val="0"/>
      <w:jc w:val="left"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ListLabel171" w:customStyle="1">
    <w:name w:val="ListLabel 17"/>
    <w:link w:val="ListLabel170"/>
    <w:qFormat/>
    <w:pPr>
      <w:widowControl/>
      <w:bidi w:val="0"/>
      <w:jc w:val="left"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ListLabel201" w:customStyle="1">
    <w:name w:val="ListLabel 20"/>
    <w:link w:val="ListLabel200"/>
    <w:qFormat/>
    <w:pPr>
      <w:widowControl/>
      <w:bidi w:val="0"/>
      <w:jc w:val="left"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UnresolvedMention1" w:customStyle="1">
    <w:name w:val="Unresolved Mention"/>
    <w:basedOn w:val="15"/>
    <w:link w:val="UnresolvedMention0"/>
    <w:qFormat/>
    <w:pPr/>
    <w:rPr>
      <w:color w:val="605E5C"/>
      <w:shd w:fill="E1DFDD" w:val="clear"/>
    </w:rPr>
  </w:style>
  <w:style w:type="paragraph" w:styleId="EndnoteSymbol" w:customStyle="1">
    <w:name w:val="Endnote Symbol"/>
    <w:basedOn w:val="Normal"/>
    <w:link w:val="Endnote0"/>
    <w:qFormat/>
    <w:pPr>
      <w:widowControl/>
      <w:bidi w:val="0"/>
      <w:ind w:firstLine="851"/>
      <w:jc w:val="both"/>
    </w:pPr>
    <w:rPr>
      <w:rFonts w:ascii="XO Thames" w:hAnsi="XO Thames"/>
      <w:sz w:val="22"/>
    </w:rPr>
  </w:style>
  <w:style w:type="paragraph" w:styleId="Style24" w:customStyle="1">
    <w:name w:val="Интернет-ссылка"/>
    <w:basedOn w:val="15"/>
    <w:link w:val="-0"/>
    <w:qFormat/>
    <w:pPr/>
    <w:rPr>
      <w:color w:val="0563C1" w:themeColor="hyperlink"/>
      <w:u w:val="single"/>
    </w:rPr>
  </w:style>
  <w:style w:type="paragraph" w:styleId="15" w:customStyle="1">
    <w:name w:val="Основной шрифт абзаца1"/>
    <w:link w:val="a3"/>
    <w:qFormat/>
    <w:pPr>
      <w:widowControl/>
      <w:bidi w:val="0"/>
      <w:jc w:val="left"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ListLabel241" w:customStyle="1">
    <w:name w:val="ListLabel 24"/>
    <w:link w:val="ListLabel240"/>
    <w:qFormat/>
    <w:pPr>
      <w:widowControl/>
      <w:bidi w:val="0"/>
      <w:jc w:val="left"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ListLabel71" w:customStyle="1">
    <w:name w:val="ListLabel 7"/>
    <w:link w:val="ListLabel70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0"/>
      <w:sz w:val="28"/>
      <w:szCs w:val="20"/>
      <w:lang w:val="ru-RU" w:eastAsia="ru-RU" w:bidi="ar-SA"/>
    </w:rPr>
  </w:style>
  <w:style w:type="paragraph" w:styleId="ListLabel41" w:customStyle="1">
    <w:name w:val="ListLabel 4"/>
    <w:link w:val="ListLabel40"/>
    <w:qFormat/>
    <w:pPr>
      <w:widowControl/>
      <w:bidi w:val="0"/>
      <w:jc w:val="left"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ListLabel131" w:customStyle="1">
    <w:name w:val="ListLabel 13"/>
    <w:link w:val="ListLabel130"/>
    <w:qFormat/>
    <w:pPr>
      <w:widowControl/>
      <w:bidi w:val="0"/>
      <w:jc w:val="left"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33">
    <w:name w:val="TOC 3"/>
    <w:basedOn w:val="Normal"/>
    <w:link w:val="32"/>
    <w:uiPriority w:val="39"/>
    <w:pPr>
      <w:widowControl/>
      <w:bidi w:val="0"/>
      <w:ind w:left="400" w:hanging="0"/>
      <w:jc w:val="left"/>
    </w:pPr>
    <w:rPr>
      <w:rFonts w:ascii="XO Thames" w:hAnsi="XO Thames"/>
      <w:sz w:val="28"/>
    </w:rPr>
  </w:style>
  <w:style w:type="paragraph" w:styleId="ListParagraph">
    <w:name w:val="List Paragraph"/>
    <w:basedOn w:val="Normal"/>
    <w:link w:val="a8"/>
    <w:qFormat/>
    <w:pPr>
      <w:spacing w:before="0" w:after="160"/>
      <w:ind w:left="720" w:hanging="0"/>
      <w:contextualSpacing/>
    </w:pPr>
    <w:rPr/>
  </w:style>
  <w:style w:type="paragraph" w:styleId="ListLabel231" w:customStyle="1">
    <w:name w:val="ListLabel 23"/>
    <w:link w:val="ListLabel230"/>
    <w:qFormat/>
    <w:pPr>
      <w:widowControl/>
      <w:bidi w:val="0"/>
      <w:jc w:val="left"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Indexheading">
    <w:name w:val="index heading"/>
    <w:basedOn w:val="Normal"/>
    <w:link w:val="aa"/>
    <w:qFormat/>
    <w:pPr/>
    <w:rPr/>
  </w:style>
  <w:style w:type="paragraph" w:styleId="16" w:customStyle="1">
    <w:name w:val="Гиперссылка1"/>
    <w:link w:val="ab"/>
    <w:qFormat/>
    <w:pPr>
      <w:widowControl/>
      <w:bidi w:val="0"/>
      <w:jc w:val="left"/>
    </w:pPr>
    <w:rPr>
      <w:rFonts w:ascii="Calibri" w:hAnsi="Calibri" w:eastAsia="Times New Roman" w:cs="Times New Roman"/>
      <w:color w:val="0000FF"/>
      <w:sz w:val="22"/>
      <w:szCs w:val="20"/>
      <w:u w:val="single"/>
      <w:lang w:val="ru-RU" w:eastAsia="ru-RU" w:bidi="ar-SA"/>
    </w:rPr>
  </w:style>
  <w:style w:type="paragraph" w:styleId="Footnote1" w:customStyle="1">
    <w:name w:val="Footnote"/>
    <w:link w:val="Footnote0"/>
    <w:qFormat/>
    <w:pPr>
      <w:widowControl/>
      <w:bidi w:val="0"/>
      <w:ind w:firstLine="851"/>
      <w:jc w:val="both"/>
    </w:pPr>
    <w:rPr>
      <w:rFonts w:ascii="XO Thames" w:hAnsi="XO Thames" w:eastAsia="Times New Roman" w:cs="Times New Roman"/>
      <w:color w:val="000000"/>
      <w:sz w:val="22"/>
      <w:szCs w:val="20"/>
      <w:lang w:val="ru-RU" w:eastAsia="ru-RU" w:bidi="ar-SA"/>
    </w:rPr>
  </w:style>
  <w:style w:type="paragraph" w:styleId="ListLabel141" w:customStyle="1">
    <w:name w:val="ListLabel 14"/>
    <w:link w:val="ListLabel140"/>
    <w:qFormat/>
    <w:pPr>
      <w:widowControl/>
      <w:bidi w:val="0"/>
      <w:jc w:val="left"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17">
    <w:name w:val="TOC 1"/>
    <w:basedOn w:val="Normal"/>
    <w:link w:val="15"/>
    <w:uiPriority w:val="39"/>
    <w:pPr>
      <w:widowControl/>
      <w:bidi w:val="0"/>
      <w:jc w:val="left"/>
    </w:pPr>
    <w:rPr>
      <w:rFonts w:ascii="XO Thames" w:hAnsi="XO Thames"/>
      <w:b/>
      <w:sz w:val="28"/>
    </w:rPr>
  </w:style>
  <w:style w:type="paragraph" w:styleId="HeaderandFooter1" w:customStyle="1">
    <w:name w:val="Header and Footer"/>
    <w:link w:val="HeaderandFooter0"/>
    <w:qFormat/>
    <w:pPr>
      <w:widowControl/>
      <w:bidi w:val="0"/>
      <w:jc w:val="both"/>
    </w:pPr>
    <w:rPr>
      <w:rFonts w:ascii="XO Thames" w:hAnsi="XO Thames" w:eastAsia="Times New Roman" w:cs="Times New Roman"/>
      <w:color w:val="000000"/>
      <w:sz w:val="28"/>
      <w:szCs w:val="20"/>
      <w:lang w:val="ru-RU" w:eastAsia="ru-RU" w:bidi="ar-SA"/>
    </w:rPr>
  </w:style>
  <w:style w:type="paragraph" w:styleId="ListLabel191" w:customStyle="1">
    <w:name w:val="ListLabel 19"/>
    <w:link w:val="ListLabel190"/>
    <w:qFormat/>
    <w:pPr>
      <w:widowControl/>
      <w:bidi w:val="0"/>
      <w:jc w:val="left"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91">
    <w:name w:val="TOC 9"/>
    <w:basedOn w:val="Normal"/>
    <w:link w:val="90"/>
    <w:uiPriority w:val="39"/>
    <w:pPr>
      <w:widowControl/>
      <w:bidi w:val="0"/>
      <w:ind w:left="1600" w:hanging="0"/>
      <w:jc w:val="left"/>
    </w:pPr>
    <w:rPr>
      <w:rFonts w:ascii="XO Thames" w:hAnsi="XO Thames"/>
      <w:sz w:val="28"/>
    </w:rPr>
  </w:style>
  <w:style w:type="paragraph" w:styleId="Style25" w:customStyle="1">
    <w:name w:val="Содержимое таблицы"/>
    <w:basedOn w:val="Normal"/>
    <w:link w:val="ad"/>
    <w:qFormat/>
    <w:pPr/>
    <w:rPr/>
  </w:style>
  <w:style w:type="paragraph" w:styleId="81">
    <w:name w:val="TOC 8"/>
    <w:basedOn w:val="Normal"/>
    <w:link w:val="80"/>
    <w:uiPriority w:val="39"/>
    <w:pPr>
      <w:widowControl/>
      <w:bidi w:val="0"/>
      <w:ind w:left="1400" w:hanging="0"/>
      <w:jc w:val="left"/>
    </w:pPr>
    <w:rPr>
      <w:rFonts w:ascii="XO Thames" w:hAnsi="XO Thames"/>
      <w:sz w:val="28"/>
    </w:rPr>
  </w:style>
  <w:style w:type="paragraph" w:styleId="ListLabel161" w:customStyle="1">
    <w:name w:val="ListLabel 16"/>
    <w:link w:val="ListLabel160"/>
    <w:qFormat/>
    <w:pPr>
      <w:widowControl/>
      <w:bidi w:val="0"/>
      <w:jc w:val="left"/>
    </w:pPr>
    <w:rPr>
      <w:rFonts w:ascii="Calibri" w:hAnsi="Calibri" w:eastAsia="Times New Roman" w:cs="Times New Roman" w:asciiTheme="minorHAnsi" w:hAnsiTheme="minorHAnsi"/>
      <w:color w:val="000000"/>
      <w:sz w:val="28"/>
      <w:szCs w:val="20"/>
      <w:lang w:val="ru-RU" w:eastAsia="ru-RU" w:bidi="ar-SA"/>
    </w:rPr>
  </w:style>
  <w:style w:type="paragraph" w:styleId="Style26" w:customStyle="1">
    <w:name w:val="Заголовок таблицы"/>
    <w:basedOn w:val="Style25"/>
    <w:link w:val="af"/>
    <w:qFormat/>
    <w:pPr/>
    <w:rPr/>
  </w:style>
  <w:style w:type="paragraph" w:styleId="ListLabel25" w:customStyle="1">
    <w:name w:val="ListLabel 2"/>
    <w:link w:val="ListLabel21"/>
    <w:qFormat/>
    <w:pPr>
      <w:widowControl/>
      <w:bidi w:val="0"/>
      <w:jc w:val="left"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ListLabel91" w:customStyle="1">
    <w:name w:val="ListLabel 9"/>
    <w:link w:val="ListLabel90"/>
    <w:qFormat/>
    <w:pPr>
      <w:widowControl/>
      <w:bidi w:val="0"/>
      <w:jc w:val="left"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ListLabel181" w:customStyle="1">
    <w:name w:val="ListLabel 18"/>
    <w:link w:val="ListLabel180"/>
    <w:qFormat/>
    <w:pPr>
      <w:widowControl/>
      <w:bidi w:val="0"/>
      <w:jc w:val="left"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ListLabel211" w:customStyle="1">
    <w:name w:val="ListLabel 21"/>
    <w:link w:val="ListLabel211"/>
    <w:qFormat/>
    <w:pPr>
      <w:widowControl/>
      <w:bidi w:val="0"/>
      <w:jc w:val="left"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ListLabel221" w:customStyle="1">
    <w:name w:val="ListLabel 22"/>
    <w:link w:val="ListLabel220"/>
    <w:qFormat/>
    <w:pPr>
      <w:widowControl/>
      <w:bidi w:val="0"/>
      <w:jc w:val="left"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53">
    <w:name w:val="TOC 5"/>
    <w:basedOn w:val="Normal"/>
    <w:link w:val="52"/>
    <w:uiPriority w:val="39"/>
    <w:pPr>
      <w:widowControl/>
      <w:bidi w:val="0"/>
      <w:ind w:left="800" w:hanging="0"/>
      <w:jc w:val="left"/>
    </w:pPr>
    <w:rPr>
      <w:rFonts w:ascii="XO Thames" w:hAnsi="XO Thames"/>
      <w:sz w:val="28"/>
    </w:rPr>
  </w:style>
  <w:style w:type="paragraph" w:styleId="ListLabel61" w:customStyle="1">
    <w:name w:val="ListLabel 6"/>
    <w:link w:val="ListLabel60"/>
    <w:qFormat/>
    <w:pPr>
      <w:widowControl/>
      <w:bidi w:val="0"/>
      <w:jc w:val="left"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ListLabel111" w:customStyle="1">
    <w:name w:val="ListLabel 11"/>
    <w:link w:val="ListLabel110"/>
    <w:qFormat/>
    <w:pPr>
      <w:widowControl/>
      <w:bidi w:val="0"/>
      <w:jc w:val="left"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ListLabel101" w:customStyle="1">
    <w:name w:val="ListLabel 10"/>
    <w:link w:val="ListLabel101"/>
    <w:qFormat/>
    <w:pPr>
      <w:widowControl/>
      <w:bidi w:val="0"/>
      <w:jc w:val="left"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ListLabel51" w:customStyle="1">
    <w:name w:val="ListLabel 5"/>
    <w:link w:val="ListLabel50"/>
    <w:qFormat/>
    <w:pPr>
      <w:widowControl/>
      <w:bidi w:val="0"/>
      <w:jc w:val="left"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Style27">
    <w:name w:val="Subtitle"/>
    <w:basedOn w:val="Normal"/>
    <w:link w:val="af1"/>
    <w:uiPriority w:val="11"/>
    <w:qFormat/>
    <w:pPr>
      <w:widowControl/>
      <w:bidi w:val="0"/>
      <w:jc w:val="both"/>
    </w:pPr>
    <w:rPr>
      <w:rFonts w:ascii="XO Thames" w:hAnsi="XO Thames"/>
      <w:i/>
      <w:sz w:val="24"/>
    </w:rPr>
  </w:style>
  <w:style w:type="paragraph" w:styleId="Style28">
    <w:name w:val="Title"/>
    <w:basedOn w:val="Normal"/>
    <w:link w:val="af3"/>
    <w:qFormat/>
    <w:pPr>
      <w:keepNext w:val="true"/>
      <w:spacing w:before="240" w:after="120"/>
    </w:pPr>
    <w:rPr>
      <w:rFonts w:ascii="Liberation Sans" w:hAnsi="Liberation Sans"/>
      <w:sz w:val="28"/>
    </w:rPr>
  </w:style>
  <w:style w:type="paragraph" w:styleId="ListLabel151" w:customStyle="1">
    <w:name w:val="ListLabel 15"/>
    <w:link w:val="ListLabel150"/>
    <w:qFormat/>
    <w:pPr>
      <w:widowControl/>
      <w:bidi w:val="0"/>
      <w:jc w:val="left"/>
    </w:pPr>
    <w:rPr>
      <w:rFonts w:ascii="Calibri" w:hAnsi="Calibri" w:eastAsia="Times New Roman" w:cs="Times New Roman" w:asciiTheme="minorHAnsi" w:hAnsiTheme="minorHAnsi"/>
      <w:color w:val="000000"/>
      <w:sz w:val="22"/>
      <w:szCs w:val="20"/>
      <w:lang w:val="ru-RU" w:eastAsia="ru-RU" w:bidi="ar-SA"/>
    </w:rPr>
  </w:style>
  <w:style w:type="paragraph" w:styleId="Caption">
    <w:name w:val="caption"/>
    <w:basedOn w:val="Normal"/>
    <w:link w:val="af5"/>
    <w:qFormat/>
    <w:pPr>
      <w:spacing w:before="120" w:after="120"/>
    </w:pPr>
    <w:rPr>
      <w:i/>
      <w:sz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LibreOffice/5.3.6.1$Linux_X86_64 LibreOffice_project/30$Build-1</Application>
  <Pages>5</Pages>
  <Words>1078</Words>
  <Characters>8274</Characters>
  <CharactersWithSpaces>9518</CharactersWithSpaces>
  <Paragraphs>156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2025-02-19T03:25:00Z</dcterms:created>
  <dc:creator/>
  <dc:description/>
  <dc:language>ru-RU</dc:language>
  <cp:lastModifiedBy/>
  <dcterms:modified xsi:type="dcterms:W3CDTF">2026-03-02T10:58:32Z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